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1C6" w:rsidRDefault="006E0E43" w:rsidP="008021C6">
      <w:pPr>
        <w:tabs>
          <w:tab w:val="left" w:pos="2160"/>
          <w:tab w:val="center" w:pos="6566"/>
        </w:tabs>
        <w:ind w:firstLine="1080"/>
        <w:jc w:val="center"/>
        <w:rPr>
          <w:rFonts w:ascii="Times New Roman" w:hAnsi="Times New Roman" w:cs="Times New Roman"/>
          <w:b/>
        </w:rPr>
      </w:pPr>
      <w:r>
        <w:rPr>
          <w:rFonts w:ascii="Times New Roman" w:hAnsi="Times New Roman" w:cs="Times New Roman"/>
          <w:b/>
          <w:noProof/>
        </w:rPr>
        <w:pict>
          <v:shapetype id="_x0000_t116" coordsize="21600,21600" o:spt="116" path="m3475,qx,10800,3475,21600l18125,21600qx21600,10800,18125,xe">
            <v:stroke joinstyle="miter"/>
            <v:path gradientshapeok="t" o:connecttype="rect" textboxrect="1018,3163,20582,18437"/>
          </v:shapetype>
          <v:shape id="_x0000_s1103" type="#_x0000_t116" style="position:absolute;left:0;text-align:left;margin-left:14.4pt;margin-top:13.5pt;width:472.35pt;height:104.25pt;z-index:251664384" fillcolor="white [3201]" strokecolor="#fabf8f [1945]" strokeweight="1pt">
            <v:fill color2="#fbd4b4 [1305]" focusposition="1" focussize="" focus="100%" type="gradient"/>
            <v:shadow on="t" type="perspective" color="#974706 [1609]" opacity=".5" offset="1pt" offset2="-3pt"/>
            <v:textbox style="mso-next-textbox:#_x0000_s1103">
              <w:txbxContent>
                <w:p w:rsidR="00E80280" w:rsidRPr="00D812CA" w:rsidRDefault="008021C6" w:rsidP="008021C6">
                  <w:pPr>
                    <w:tabs>
                      <w:tab w:val="left" w:pos="2160"/>
                      <w:tab w:val="center" w:pos="5760"/>
                    </w:tabs>
                    <w:jc w:val="center"/>
                    <w:rPr>
                      <w:rFonts w:ascii="Times New Roman" w:hAnsi="Times New Roman" w:cs="Times New Roman"/>
                      <w:b/>
                      <w:color w:val="00B0F0"/>
                      <w:sz w:val="58"/>
                    </w:rPr>
                  </w:pPr>
                  <w:r w:rsidRPr="00D812CA">
                    <w:rPr>
                      <w:rFonts w:ascii="Times New Roman" w:hAnsi="Times New Roman" w:cs="Times New Roman"/>
                      <w:b/>
                      <w:color w:val="00B0F0"/>
                      <w:sz w:val="58"/>
                    </w:rPr>
                    <w:t>Danh sách thành viên nhóm IV</w:t>
                  </w:r>
                  <w:r w:rsidR="00E80280">
                    <w:rPr>
                      <w:rFonts w:ascii="Times New Roman" w:hAnsi="Times New Roman" w:cs="Times New Roman"/>
                      <w:b/>
                      <w:color w:val="00B0F0"/>
                      <w:sz w:val="58"/>
                    </w:rPr>
                    <w:t xml:space="preserve"> Lớp 08CDHH</w:t>
                  </w:r>
                </w:p>
                <w:p w:rsidR="008021C6" w:rsidRDefault="008021C6" w:rsidP="008021C6">
                  <w:pPr>
                    <w:jc w:val="center"/>
                  </w:pPr>
                </w:p>
              </w:txbxContent>
            </v:textbox>
          </v:shape>
        </w:pict>
      </w:r>
    </w:p>
    <w:p w:rsidR="008021C6" w:rsidRDefault="008021C6" w:rsidP="008021C6">
      <w:pPr>
        <w:tabs>
          <w:tab w:val="left" w:pos="2160"/>
          <w:tab w:val="center" w:pos="6566"/>
        </w:tabs>
        <w:ind w:firstLine="1080"/>
        <w:jc w:val="center"/>
        <w:rPr>
          <w:rFonts w:ascii="Times New Roman" w:hAnsi="Times New Roman" w:cs="Times New Roman"/>
          <w:b/>
        </w:rPr>
      </w:pPr>
    </w:p>
    <w:p w:rsidR="008021C6" w:rsidRDefault="008021C6" w:rsidP="008021C6">
      <w:pPr>
        <w:tabs>
          <w:tab w:val="left" w:pos="2160"/>
          <w:tab w:val="center" w:pos="6566"/>
        </w:tabs>
        <w:ind w:firstLine="1080"/>
        <w:jc w:val="center"/>
        <w:rPr>
          <w:rFonts w:ascii="Times New Roman" w:hAnsi="Times New Roman" w:cs="Times New Roman"/>
          <w:b/>
        </w:rPr>
      </w:pPr>
    </w:p>
    <w:p w:rsidR="008021C6" w:rsidRPr="00CF5324" w:rsidRDefault="008021C6" w:rsidP="008021C6">
      <w:pPr>
        <w:jc w:val="center"/>
        <w:rPr>
          <w:rFonts w:ascii="Times New Roman" w:hAnsi="Times New Roman" w:cs="Times New Roman"/>
        </w:rPr>
      </w:pPr>
    </w:p>
    <w:p w:rsidR="008021C6" w:rsidRDefault="006E0E43">
      <w:pPr>
        <w:rPr>
          <w:rFonts w:ascii="Times New Roman" w:hAnsi="Times New Roman" w:cs="Times New Roman"/>
          <w:b/>
          <w:sz w:val="58"/>
          <w:szCs w:val="28"/>
        </w:rPr>
      </w:pPr>
      <w:r w:rsidRPr="006E0E43">
        <w:rPr>
          <w:rFonts w:ascii="Times New Roman" w:hAnsi="Times New Roman" w:cs="Times New Roman"/>
          <w:b/>
          <w:noProof/>
        </w:rPr>
        <w:pict>
          <v:rect id="_x0000_s1104" style="position:absolute;margin-left:38.4pt;margin-top:33.8pt;width:417.75pt;height:432.75pt;z-index:251665408" strokecolor="#00b0f0" strokeweight="2.25pt">
            <v:textbox>
              <w:txbxContent>
                <w:p w:rsidR="008021C6" w:rsidRPr="00D812CA" w:rsidRDefault="008021C6" w:rsidP="008021C6">
                  <w:pPr>
                    <w:tabs>
                      <w:tab w:val="left" w:pos="1440"/>
                      <w:tab w:val="center" w:pos="6120"/>
                    </w:tabs>
                    <w:jc w:val="center"/>
                    <w:rPr>
                      <w:rFonts w:ascii="Times New Roman" w:hAnsi="Times New Roman" w:cs="Times New Roman"/>
                      <w:b/>
                    </w:rPr>
                  </w:pPr>
                  <w:r w:rsidRPr="00D812CA">
                    <w:rPr>
                      <w:rFonts w:ascii="Times New Roman" w:hAnsi="Times New Roman" w:cs="Times New Roman"/>
                      <w:b/>
                    </w:rPr>
                    <w:t>STT</w:t>
                  </w:r>
                  <w:r w:rsidRPr="00D812CA">
                    <w:rPr>
                      <w:rFonts w:ascii="Times New Roman" w:hAnsi="Times New Roman" w:cs="Times New Roman"/>
                      <w:b/>
                    </w:rPr>
                    <w:tab/>
                    <w:t xml:space="preserve"> Họ Và Tên </w:t>
                  </w:r>
                  <w:r>
                    <w:rPr>
                      <w:rFonts w:ascii="Times New Roman" w:hAnsi="Times New Roman" w:cs="Times New Roman"/>
                      <w:b/>
                    </w:rPr>
                    <w:tab/>
                  </w:r>
                  <w:r w:rsidRPr="00D812CA">
                    <w:rPr>
                      <w:rFonts w:ascii="Times New Roman" w:hAnsi="Times New Roman" w:cs="Times New Roman"/>
                      <w:b/>
                    </w:rPr>
                    <w:t>Mã Số</w:t>
                  </w:r>
                  <w:r>
                    <w:rPr>
                      <w:rFonts w:ascii="Times New Roman" w:hAnsi="Times New Roman" w:cs="Times New Roman"/>
                      <w:b/>
                    </w:rPr>
                    <w:t xml:space="preserve"> Sinh Viê</w:t>
                  </w:r>
                  <w:r w:rsidRPr="00D812CA">
                    <w:rPr>
                      <w:rFonts w:ascii="Times New Roman" w:hAnsi="Times New Roman" w:cs="Times New Roman"/>
                      <w:b/>
                    </w:rPr>
                    <w:t>n</w:t>
                  </w:r>
                </w:p>
                <w:p w:rsidR="008021C6" w:rsidRPr="00D812CA" w:rsidRDefault="008021C6" w:rsidP="008021C6">
                  <w:pPr>
                    <w:tabs>
                      <w:tab w:val="left" w:pos="1080"/>
                      <w:tab w:val="center" w:leader="dot" w:pos="6120"/>
                    </w:tabs>
                    <w:jc w:val="center"/>
                    <w:rPr>
                      <w:rFonts w:ascii="Times New Roman" w:hAnsi="Times New Roman" w:cs="Times New Roman"/>
                    </w:rPr>
                  </w:pPr>
                  <w:r>
                    <w:rPr>
                      <w:rFonts w:ascii="Times New Roman" w:hAnsi="Times New Roman" w:cs="Times New Roman"/>
                    </w:rPr>
                    <w:t>1</w:t>
                  </w:r>
                  <w:r>
                    <w:rPr>
                      <w:rFonts w:ascii="Times New Roman" w:hAnsi="Times New Roman" w:cs="Times New Roman"/>
                    </w:rPr>
                    <w:tab/>
                  </w:r>
                  <w:r w:rsidRPr="00D812CA">
                    <w:rPr>
                      <w:rFonts w:ascii="Times New Roman" w:eastAsia="Times New Roman" w:hAnsi="Times New Roman" w:cs="Times New Roman"/>
                      <w:color w:val="000000"/>
                    </w:rPr>
                    <w:t xml:space="preserve">Nguyễn Văn Toàn </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3004080042</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 xml:space="preserve">Võ Thị Phương Trang </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3004080136</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Đinh Ngọc Trân</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3004080043</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Hoàng Thị Thùy Trinh</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3004080044</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Đỗ Hữu Trình</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3004080045</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Nguyễn Thành Trung</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w:t>
                  </w:r>
                  <w:r>
                    <w:rPr>
                      <w:rFonts w:ascii="Calibri" w:eastAsia="Times New Roman" w:hAnsi="Calibri" w:cs="Times New Roman"/>
                      <w:b/>
                      <w:bCs/>
                      <w:color w:val="000000"/>
                    </w:rPr>
                    <w:t>6</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Võ Tiến Trung</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w:t>
                  </w:r>
                  <w:r>
                    <w:rPr>
                      <w:rFonts w:ascii="Calibri" w:eastAsia="Times New Roman" w:hAnsi="Calibri" w:cs="Times New Roman"/>
                      <w:b/>
                      <w:bCs/>
                      <w:color w:val="000000"/>
                    </w:rPr>
                    <w:t>8</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Trần Thanh Trước</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300408004</w:t>
                  </w:r>
                  <w:r>
                    <w:rPr>
                      <w:rFonts w:ascii="Calibri" w:eastAsia="Times New Roman" w:hAnsi="Calibri" w:cs="Times New Roman"/>
                      <w:b/>
                      <w:bCs/>
                      <w:color w:val="000000"/>
                    </w:rPr>
                    <w:t>9</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Hà Văn Tuấn</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3004080137</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Lê Thanh Tuấn</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3004080050</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11</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Nguyễn Trần Tuyên</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3004080051</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Nguyễn Trần Đại Việt</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3004080053</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Hoàng Thế Vinh</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3004080054</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14</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Trần Thị Hồng Yến</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3004080055</w:t>
                  </w:r>
                </w:p>
                <w:p w:rsidR="008021C6" w:rsidRPr="00D812CA" w:rsidRDefault="008021C6" w:rsidP="008021C6">
                  <w:pPr>
                    <w:tabs>
                      <w:tab w:val="left" w:pos="1080"/>
                      <w:tab w:val="center" w:leader="dot" w:pos="612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15</w:t>
                  </w:r>
                  <w:r>
                    <w:rPr>
                      <w:rFonts w:ascii="Times New Roman" w:eastAsia="Times New Roman" w:hAnsi="Times New Roman" w:cs="Times New Roman"/>
                      <w:color w:val="000000"/>
                    </w:rPr>
                    <w:tab/>
                  </w:r>
                  <w:r w:rsidRPr="00D812CA">
                    <w:rPr>
                      <w:rFonts w:ascii="Times New Roman" w:eastAsia="Times New Roman" w:hAnsi="Times New Roman" w:cs="Times New Roman"/>
                      <w:color w:val="000000"/>
                    </w:rPr>
                    <w:t>Trương Thị Hải Yến</w:t>
                  </w:r>
                  <w:r>
                    <w:rPr>
                      <w:rFonts w:ascii="Times New Roman" w:eastAsia="Times New Roman" w:hAnsi="Times New Roman" w:cs="Times New Roman"/>
                      <w:color w:val="000000"/>
                    </w:rPr>
                    <w:tab/>
                  </w:r>
                  <w:r w:rsidRPr="00D812CA">
                    <w:rPr>
                      <w:rFonts w:ascii="Calibri" w:eastAsia="Times New Roman" w:hAnsi="Calibri" w:cs="Times New Roman"/>
                      <w:b/>
                      <w:bCs/>
                      <w:color w:val="000000"/>
                    </w:rPr>
                    <w:t>3004080056</w:t>
                  </w:r>
                </w:p>
                <w:p w:rsidR="008021C6" w:rsidRDefault="008021C6" w:rsidP="008021C6"/>
              </w:txbxContent>
            </v:textbox>
          </v:rect>
        </w:pict>
      </w:r>
      <w:r w:rsidR="008021C6">
        <w:rPr>
          <w:rFonts w:ascii="Times New Roman" w:hAnsi="Times New Roman" w:cs="Times New Roman"/>
          <w:b/>
          <w:sz w:val="58"/>
          <w:szCs w:val="28"/>
        </w:rPr>
        <w:br w:type="page"/>
      </w:r>
    </w:p>
    <w:p w:rsidR="00615C66" w:rsidRDefault="00615C66" w:rsidP="008021C6">
      <w:pPr>
        <w:jc w:val="center"/>
        <w:outlineLvl w:val="0"/>
        <w:rPr>
          <w:rFonts w:ascii="Times New Roman" w:hAnsi="Times New Roman" w:cs="Times New Roman"/>
          <w:b/>
          <w:sz w:val="58"/>
          <w:szCs w:val="28"/>
        </w:rPr>
      </w:pPr>
      <w:r w:rsidRPr="00615C66">
        <w:rPr>
          <w:rFonts w:ascii="Times New Roman" w:hAnsi="Times New Roman" w:cs="Times New Roman"/>
          <w:b/>
          <w:sz w:val="58"/>
          <w:szCs w:val="28"/>
        </w:rPr>
        <w:lastRenderedPageBreak/>
        <w:t>Mục lục</w:t>
      </w:r>
    </w:p>
    <w:p w:rsidR="00615C66" w:rsidRPr="004C6BF4" w:rsidRDefault="00615C66" w:rsidP="00E80280">
      <w:pPr>
        <w:tabs>
          <w:tab w:val="right" w:leader="dot" w:pos="8827"/>
        </w:tabs>
        <w:ind w:firstLine="360"/>
        <w:outlineLvl w:val="0"/>
        <w:rPr>
          <w:rFonts w:ascii="Times New Roman" w:hAnsi="Times New Roman" w:cs="Times New Roman"/>
          <w:b/>
          <w:sz w:val="26"/>
          <w:szCs w:val="28"/>
        </w:rPr>
      </w:pPr>
      <w:r w:rsidRPr="004C6BF4">
        <w:rPr>
          <w:rFonts w:ascii="Times New Roman" w:hAnsi="Times New Roman" w:cs="Times New Roman"/>
          <w:b/>
          <w:sz w:val="26"/>
          <w:szCs w:val="28"/>
        </w:rPr>
        <w:t>Giới thiệu chung</w:t>
      </w:r>
      <w:r w:rsidR="004C6BF4" w:rsidRPr="004C6BF4">
        <w:rPr>
          <w:rFonts w:ascii="Times New Roman" w:hAnsi="Times New Roman" w:cs="Times New Roman"/>
          <w:sz w:val="26"/>
          <w:szCs w:val="28"/>
        </w:rPr>
        <w:tab/>
      </w:r>
      <w:r w:rsidR="00E80280">
        <w:rPr>
          <w:rFonts w:ascii="Times New Roman" w:hAnsi="Times New Roman" w:cs="Times New Roman"/>
          <w:sz w:val="26"/>
          <w:szCs w:val="28"/>
        </w:rPr>
        <w:t>3</w:t>
      </w:r>
    </w:p>
    <w:p w:rsidR="004C6BF4" w:rsidRPr="004C6BF4" w:rsidRDefault="004C6BF4" w:rsidP="00E80280">
      <w:pPr>
        <w:pStyle w:val="ListParagraph"/>
        <w:numPr>
          <w:ilvl w:val="0"/>
          <w:numId w:val="31"/>
        </w:numPr>
        <w:tabs>
          <w:tab w:val="left" w:pos="360"/>
          <w:tab w:val="right" w:leader="dot" w:pos="8827"/>
        </w:tabs>
        <w:rPr>
          <w:rFonts w:ascii="Times New Roman" w:hAnsi="Times New Roman" w:cs="Times New Roman"/>
          <w:b/>
          <w:sz w:val="26"/>
          <w:szCs w:val="28"/>
        </w:rPr>
      </w:pPr>
      <w:r w:rsidRPr="004C6BF4">
        <w:rPr>
          <w:rFonts w:ascii="Times New Roman" w:hAnsi="Times New Roman" w:cs="Times New Roman"/>
          <w:sz w:val="26"/>
          <w:szCs w:val="28"/>
        </w:rPr>
        <w:t xml:space="preserve"> </w:t>
      </w:r>
      <w:r w:rsidRPr="004C6BF4">
        <w:rPr>
          <w:rFonts w:ascii="Times New Roman" w:hAnsi="Times New Roman" w:cs="Times New Roman"/>
          <w:b/>
          <w:sz w:val="26"/>
          <w:szCs w:val="28"/>
        </w:rPr>
        <w:t>Mục đích chính của dầu gốc:</w:t>
      </w:r>
      <w:r w:rsidRPr="004C6BF4">
        <w:rPr>
          <w:rFonts w:ascii="Times New Roman" w:hAnsi="Times New Roman" w:cs="Times New Roman"/>
          <w:sz w:val="26"/>
          <w:szCs w:val="28"/>
        </w:rPr>
        <w:tab/>
      </w:r>
      <w:r w:rsidR="00E80280">
        <w:rPr>
          <w:rFonts w:ascii="Times New Roman" w:hAnsi="Times New Roman" w:cs="Times New Roman"/>
          <w:sz w:val="26"/>
          <w:szCs w:val="28"/>
        </w:rPr>
        <w:t>4</w:t>
      </w:r>
    </w:p>
    <w:p w:rsidR="004C6BF4" w:rsidRPr="004C6BF4" w:rsidRDefault="004C6BF4" w:rsidP="00E80280">
      <w:pPr>
        <w:tabs>
          <w:tab w:val="right" w:leader="dot" w:pos="8827"/>
        </w:tabs>
        <w:rPr>
          <w:rFonts w:ascii="Times New Roman" w:hAnsi="Times New Roman" w:cs="Times New Roman"/>
          <w:sz w:val="26"/>
          <w:szCs w:val="28"/>
        </w:rPr>
      </w:pPr>
      <w:r w:rsidRPr="004C6BF4">
        <w:rPr>
          <w:rFonts w:ascii="Times New Roman" w:hAnsi="Times New Roman" w:cs="Times New Roman"/>
          <w:sz w:val="26"/>
          <w:szCs w:val="28"/>
        </w:rPr>
        <w:t xml:space="preserve">II.  </w:t>
      </w:r>
      <w:r w:rsidRPr="004C6BF4">
        <w:rPr>
          <w:rFonts w:ascii="Times New Roman" w:hAnsi="Times New Roman" w:cs="Times New Roman"/>
          <w:b/>
          <w:sz w:val="26"/>
          <w:szCs w:val="28"/>
        </w:rPr>
        <w:t>Thành phần hóa học của dầu gốc:</w:t>
      </w:r>
      <w:r w:rsidRPr="004C6BF4">
        <w:rPr>
          <w:rFonts w:ascii="Times New Roman" w:hAnsi="Times New Roman" w:cs="Times New Roman"/>
          <w:sz w:val="26"/>
          <w:szCs w:val="28"/>
        </w:rPr>
        <w:tab/>
      </w:r>
      <w:r w:rsidR="00E80280">
        <w:rPr>
          <w:rFonts w:ascii="Times New Roman" w:hAnsi="Times New Roman" w:cs="Times New Roman"/>
          <w:sz w:val="26"/>
          <w:szCs w:val="28"/>
        </w:rPr>
        <w:t>4</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II.1 Các Hydrocacbon Naphten và Parafin:</w:t>
      </w:r>
      <w:r>
        <w:rPr>
          <w:rFonts w:ascii="Times New Roman" w:hAnsi="Times New Roman" w:cs="Times New Roman"/>
          <w:i/>
          <w:sz w:val="26"/>
          <w:szCs w:val="28"/>
        </w:rPr>
        <w:tab/>
      </w:r>
      <w:r w:rsidR="00E80280">
        <w:rPr>
          <w:rFonts w:ascii="Times New Roman" w:hAnsi="Times New Roman" w:cs="Times New Roman"/>
          <w:i/>
          <w:sz w:val="26"/>
          <w:szCs w:val="28"/>
        </w:rPr>
        <w:t>4</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II.2 Nhóm hydrocacbon th</w:t>
      </w:r>
      <w:r w:rsidRPr="004C6BF4">
        <w:rPr>
          <w:rFonts w:ascii="Times New Roman" w:hAnsi="Times New Roman" w:cs="Times New Roman" w:hint="cs"/>
          <w:i/>
          <w:sz w:val="26"/>
          <w:szCs w:val="28"/>
        </w:rPr>
        <w:t>ơ</w:t>
      </w:r>
      <w:r w:rsidRPr="004C6BF4">
        <w:rPr>
          <w:rFonts w:ascii="Times New Roman" w:hAnsi="Times New Roman" w:cs="Times New Roman"/>
          <w:i/>
          <w:sz w:val="26"/>
          <w:szCs w:val="28"/>
        </w:rPr>
        <w:t>m và hydrocacbon naphten –th</w:t>
      </w:r>
      <w:r w:rsidRPr="004C6BF4">
        <w:rPr>
          <w:rFonts w:ascii="Times New Roman" w:hAnsi="Times New Roman" w:cs="Times New Roman" w:hint="cs"/>
          <w:i/>
          <w:sz w:val="26"/>
          <w:szCs w:val="28"/>
        </w:rPr>
        <w:t>ơ</w:t>
      </w:r>
      <w:r w:rsidRPr="004C6BF4">
        <w:rPr>
          <w:rFonts w:ascii="Times New Roman" w:hAnsi="Times New Roman" w:cs="Times New Roman"/>
          <w:i/>
          <w:sz w:val="26"/>
          <w:szCs w:val="28"/>
        </w:rPr>
        <w:t>m:</w:t>
      </w:r>
      <w:r>
        <w:rPr>
          <w:rFonts w:ascii="Times New Roman" w:hAnsi="Times New Roman" w:cs="Times New Roman"/>
          <w:i/>
          <w:sz w:val="26"/>
          <w:szCs w:val="28"/>
        </w:rPr>
        <w:tab/>
      </w:r>
      <w:r w:rsidR="00E80280">
        <w:rPr>
          <w:rFonts w:ascii="Times New Roman" w:hAnsi="Times New Roman" w:cs="Times New Roman"/>
          <w:i/>
          <w:sz w:val="26"/>
          <w:szCs w:val="28"/>
        </w:rPr>
        <w:t>5</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II.3 Hydrocacbon rắn:</w:t>
      </w:r>
      <w:r>
        <w:rPr>
          <w:rFonts w:ascii="Times New Roman" w:hAnsi="Times New Roman" w:cs="Times New Roman"/>
          <w:i/>
          <w:sz w:val="26"/>
          <w:szCs w:val="28"/>
        </w:rPr>
        <w:tab/>
      </w:r>
      <w:r w:rsidR="00E80280">
        <w:rPr>
          <w:rFonts w:ascii="Times New Roman" w:hAnsi="Times New Roman" w:cs="Times New Roman"/>
          <w:i/>
          <w:sz w:val="26"/>
          <w:szCs w:val="28"/>
        </w:rPr>
        <w:t>7</w:t>
      </w:r>
    </w:p>
    <w:p w:rsidR="004C6BF4" w:rsidRPr="004C6BF4" w:rsidRDefault="004C6BF4" w:rsidP="00E80280">
      <w:pPr>
        <w:tabs>
          <w:tab w:val="right" w:leader="dot" w:pos="8827"/>
        </w:tabs>
        <w:rPr>
          <w:rFonts w:ascii="Times New Roman" w:hAnsi="Times New Roman" w:cs="Times New Roman"/>
          <w:b/>
          <w:sz w:val="26"/>
          <w:szCs w:val="28"/>
        </w:rPr>
      </w:pPr>
      <w:r w:rsidRPr="004C6BF4">
        <w:rPr>
          <w:rFonts w:ascii="Times New Roman" w:hAnsi="Times New Roman" w:cs="Times New Roman"/>
          <w:b/>
          <w:sz w:val="26"/>
          <w:szCs w:val="28"/>
        </w:rPr>
        <w:t>III. Phân loại dầu gốc:</w:t>
      </w:r>
      <w:r w:rsidRPr="004C6BF4">
        <w:rPr>
          <w:rFonts w:ascii="Times New Roman" w:hAnsi="Times New Roman" w:cs="Times New Roman"/>
          <w:sz w:val="26"/>
          <w:szCs w:val="28"/>
        </w:rPr>
        <w:tab/>
      </w:r>
      <w:r w:rsidR="00E80280">
        <w:rPr>
          <w:rFonts w:ascii="Times New Roman" w:hAnsi="Times New Roman" w:cs="Times New Roman"/>
          <w:sz w:val="26"/>
          <w:szCs w:val="28"/>
        </w:rPr>
        <w:t>7</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III.1 Phân loại theo độ nhớt:</w:t>
      </w:r>
      <w:r>
        <w:rPr>
          <w:rFonts w:ascii="Times New Roman" w:hAnsi="Times New Roman" w:cs="Times New Roman"/>
          <w:i/>
          <w:sz w:val="26"/>
          <w:szCs w:val="28"/>
        </w:rPr>
        <w:tab/>
      </w:r>
      <w:r w:rsidR="00E80280">
        <w:rPr>
          <w:rFonts w:ascii="Times New Roman" w:hAnsi="Times New Roman" w:cs="Times New Roman"/>
          <w:i/>
          <w:sz w:val="26"/>
          <w:szCs w:val="28"/>
        </w:rPr>
        <w:t>7</w:t>
      </w:r>
      <w:r w:rsidRPr="004C6BF4">
        <w:rPr>
          <w:rFonts w:ascii="Times New Roman" w:hAnsi="Times New Roman" w:cs="Times New Roman"/>
          <w:i/>
          <w:sz w:val="26"/>
          <w:szCs w:val="28"/>
        </w:rPr>
        <w:t xml:space="preserve"> </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III.2 Phân loại theo chỉ số độ nhớt (VI):</w:t>
      </w:r>
      <w:r>
        <w:rPr>
          <w:rFonts w:ascii="Times New Roman" w:hAnsi="Times New Roman" w:cs="Times New Roman"/>
          <w:i/>
          <w:sz w:val="26"/>
          <w:szCs w:val="28"/>
        </w:rPr>
        <w:tab/>
      </w:r>
      <w:r w:rsidR="00E80280">
        <w:rPr>
          <w:rFonts w:ascii="Times New Roman" w:hAnsi="Times New Roman" w:cs="Times New Roman"/>
          <w:i/>
          <w:sz w:val="26"/>
          <w:szCs w:val="28"/>
        </w:rPr>
        <w:t>8</w:t>
      </w:r>
    </w:p>
    <w:p w:rsidR="004C6BF4" w:rsidRPr="004C6BF4" w:rsidRDefault="004C6BF4" w:rsidP="00E80280">
      <w:pPr>
        <w:tabs>
          <w:tab w:val="right" w:leader="dot" w:pos="8827"/>
        </w:tabs>
        <w:rPr>
          <w:rFonts w:ascii="Times New Roman" w:hAnsi="Times New Roman" w:cs="Times New Roman"/>
          <w:sz w:val="26"/>
          <w:szCs w:val="28"/>
        </w:rPr>
      </w:pPr>
      <w:r w:rsidRPr="004C6BF4">
        <w:rPr>
          <w:rFonts w:ascii="Times New Roman" w:hAnsi="Times New Roman" w:cs="Times New Roman"/>
          <w:i/>
          <w:sz w:val="26"/>
          <w:szCs w:val="28"/>
        </w:rPr>
        <w:t>III.3 Phân loại theo nhóm:</w:t>
      </w:r>
      <w:r>
        <w:rPr>
          <w:rFonts w:ascii="Times New Roman" w:hAnsi="Times New Roman" w:cs="Times New Roman"/>
          <w:i/>
          <w:sz w:val="26"/>
          <w:szCs w:val="28"/>
        </w:rPr>
        <w:tab/>
      </w:r>
      <w:r w:rsidRPr="004C6BF4">
        <w:rPr>
          <w:rFonts w:ascii="Times New Roman" w:hAnsi="Times New Roman" w:cs="Times New Roman"/>
          <w:sz w:val="26"/>
          <w:szCs w:val="28"/>
        </w:rPr>
        <w:t xml:space="preserve"> </w:t>
      </w:r>
      <w:r w:rsidR="00E80280">
        <w:rPr>
          <w:rFonts w:ascii="Times New Roman" w:hAnsi="Times New Roman" w:cs="Times New Roman"/>
          <w:sz w:val="26"/>
          <w:szCs w:val="28"/>
        </w:rPr>
        <w:t>8</w:t>
      </w:r>
    </w:p>
    <w:p w:rsidR="004C6BF4" w:rsidRPr="004C6BF4" w:rsidRDefault="004C6BF4" w:rsidP="00E80280">
      <w:pPr>
        <w:tabs>
          <w:tab w:val="right" w:leader="dot" w:pos="8827"/>
        </w:tabs>
        <w:rPr>
          <w:rFonts w:ascii="Times New Roman" w:hAnsi="Times New Roman" w:cs="Times New Roman"/>
          <w:b/>
          <w:sz w:val="26"/>
          <w:szCs w:val="28"/>
        </w:rPr>
      </w:pPr>
      <w:r w:rsidRPr="004C6BF4">
        <w:rPr>
          <w:rFonts w:ascii="Times New Roman" w:hAnsi="Times New Roman" w:cs="Times New Roman"/>
          <w:b/>
          <w:sz w:val="26"/>
          <w:szCs w:val="28"/>
        </w:rPr>
        <w:t>IV.   Công nghệ sản xuất dầu gốc:</w:t>
      </w:r>
      <w:r w:rsidRPr="004C6BF4">
        <w:rPr>
          <w:rFonts w:ascii="Times New Roman" w:hAnsi="Times New Roman" w:cs="Times New Roman"/>
          <w:sz w:val="26"/>
          <w:szCs w:val="28"/>
        </w:rPr>
        <w:tab/>
      </w:r>
      <w:r w:rsidR="00E80280">
        <w:rPr>
          <w:rFonts w:ascii="Times New Roman" w:hAnsi="Times New Roman" w:cs="Times New Roman"/>
          <w:sz w:val="26"/>
          <w:szCs w:val="28"/>
        </w:rPr>
        <w:t>8</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IV.1 S</w:t>
      </w:r>
      <w:r w:rsidRPr="004C6BF4">
        <w:rPr>
          <w:rFonts w:ascii="Times New Roman" w:hAnsi="Times New Roman" w:cs="Times New Roman" w:hint="cs"/>
          <w:i/>
          <w:sz w:val="26"/>
          <w:szCs w:val="28"/>
        </w:rPr>
        <w:t>ơ</w:t>
      </w:r>
      <w:r w:rsidRPr="004C6BF4">
        <w:rPr>
          <w:rFonts w:ascii="Times New Roman" w:hAnsi="Times New Roman" w:cs="Times New Roman"/>
          <w:i/>
          <w:sz w:val="26"/>
          <w:szCs w:val="28"/>
        </w:rPr>
        <w:t xml:space="preserve"> đồ hệ thống sản xuất dầ</w:t>
      </w:r>
      <w:r w:rsidR="00E80280">
        <w:rPr>
          <w:rFonts w:ascii="Times New Roman" w:hAnsi="Times New Roman" w:cs="Times New Roman"/>
          <w:i/>
          <w:sz w:val="26"/>
          <w:szCs w:val="28"/>
        </w:rPr>
        <w:t>u</w:t>
      </w:r>
      <w:r w:rsidRPr="004C6BF4">
        <w:rPr>
          <w:rFonts w:ascii="Times New Roman" w:hAnsi="Times New Roman" w:cs="Times New Roman"/>
          <w:i/>
          <w:sz w:val="26"/>
          <w:szCs w:val="28"/>
        </w:rPr>
        <w:t xml:space="preserve"> gốc chung :</w:t>
      </w:r>
      <w:r>
        <w:rPr>
          <w:rFonts w:ascii="Times New Roman" w:hAnsi="Times New Roman" w:cs="Times New Roman"/>
          <w:i/>
          <w:sz w:val="26"/>
          <w:szCs w:val="28"/>
        </w:rPr>
        <w:tab/>
      </w:r>
      <w:r w:rsidR="00E80280">
        <w:rPr>
          <w:rFonts w:ascii="Times New Roman" w:hAnsi="Times New Roman" w:cs="Times New Roman"/>
          <w:i/>
          <w:sz w:val="26"/>
          <w:szCs w:val="28"/>
        </w:rPr>
        <w:t>8</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IV.2 Quá trình trích ly chiết bằng dung môi:</w:t>
      </w:r>
      <w:r>
        <w:rPr>
          <w:rFonts w:ascii="Times New Roman" w:hAnsi="Times New Roman" w:cs="Times New Roman"/>
          <w:i/>
          <w:sz w:val="26"/>
          <w:szCs w:val="28"/>
        </w:rPr>
        <w:tab/>
      </w:r>
      <w:r w:rsidR="00E80280">
        <w:rPr>
          <w:rFonts w:ascii="Times New Roman" w:hAnsi="Times New Roman" w:cs="Times New Roman"/>
          <w:i/>
          <w:sz w:val="26"/>
          <w:szCs w:val="28"/>
        </w:rPr>
        <w:t>10</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IV.3 Quá trình tách sáp:</w:t>
      </w:r>
      <w:r>
        <w:rPr>
          <w:rFonts w:ascii="Times New Roman" w:hAnsi="Times New Roman" w:cs="Times New Roman"/>
          <w:i/>
          <w:sz w:val="26"/>
          <w:szCs w:val="28"/>
        </w:rPr>
        <w:tab/>
      </w:r>
      <w:r w:rsidR="00E80280">
        <w:rPr>
          <w:rFonts w:ascii="Times New Roman" w:hAnsi="Times New Roman" w:cs="Times New Roman"/>
          <w:i/>
          <w:sz w:val="26"/>
          <w:szCs w:val="28"/>
        </w:rPr>
        <w:t>10</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IV.4 Làm sạch bằng axit sunfuric và đất sét:</w:t>
      </w:r>
      <w:r>
        <w:rPr>
          <w:rFonts w:ascii="Times New Roman" w:hAnsi="Times New Roman" w:cs="Times New Roman"/>
          <w:i/>
          <w:sz w:val="26"/>
          <w:szCs w:val="28"/>
        </w:rPr>
        <w:tab/>
      </w:r>
      <w:r w:rsidR="00E80280">
        <w:rPr>
          <w:rFonts w:ascii="Times New Roman" w:hAnsi="Times New Roman" w:cs="Times New Roman"/>
          <w:i/>
          <w:sz w:val="26"/>
          <w:szCs w:val="28"/>
        </w:rPr>
        <w:t>11</w:t>
      </w:r>
    </w:p>
    <w:p w:rsidR="004C6BF4" w:rsidRPr="004C6BF4" w:rsidRDefault="004C6BF4" w:rsidP="00E80280">
      <w:pPr>
        <w:tabs>
          <w:tab w:val="right" w:leader="dot" w:pos="8827"/>
        </w:tabs>
        <w:rPr>
          <w:rFonts w:ascii="Times New Roman" w:hAnsi="Times New Roman" w:cs="Times New Roman"/>
          <w:i/>
          <w:sz w:val="26"/>
          <w:szCs w:val="28"/>
        </w:rPr>
      </w:pPr>
      <w:r w:rsidRPr="004C6BF4">
        <w:rPr>
          <w:rFonts w:ascii="Times New Roman" w:hAnsi="Times New Roman" w:cs="Times New Roman"/>
          <w:i/>
          <w:sz w:val="26"/>
          <w:szCs w:val="28"/>
        </w:rPr>
        <w:t>IV.5 Quá trình tách atphan bằng propan:</w:t>
      </w:r>
      <w:r>
        <w:rPr>
          <w:rFonts w:ascii="Times New Roman" w:hAnsi="Times New Roman" w:cs="Times New Roman"/>
          <w:i/>
          <w:sz w:val="26"/>
          <w:szCs w:val="28"/>
        </w:rPr>
        <w:tab/>
      </w:r>
      <w:r w:rsidR="00E80280">
        <w:rPr>
          <w:rFonts w:ascii="Times New Roman" w:hAnsi="Times New Roman" w:cs="Times New Roman"/>
          <w:i/>
          <w:sz w:val="26"/>
          <w:szCs w:val="28"/>
        </w:rPr>
        <w:t>11</w:t>
      </w:r>
    </w:p>
    <w:p w:rsidR="00615C66" w:rsidRPr="00615C66" w:rsidRDefault="004C6BF4" w:rsidP="00E80280">
      <w:pPr>
        <w:tabs>
          <w:tab w:val="right" w:leader="dot" w:pos="8827"/>
        </w:tabs>
        <w:rPr>
          <w:rFonts w:ascii="Times New Roman" w:hAnsi="Times New Roman" w:cs="Times New Roman"/>
          <w:b/>
          <w:sz w:val="26"/>
          <w:szCs w:val="28"/>
        </w:rPr>
      </w:pPr>
      <w:r w:rsidRPr="004C6BF4">
        <w:rPr>
          <w:rFonts w:ascii="Times New Roman" w:hAnsi="Times New Roman" w:cs="Times New Roman"/>
          <w:i/>
          <w:sz w:val="26"/>
          <w:szCs w:val="28"/>
        </w:rPr>
        <w:t>IV.6 Làm sạch bằng hydro:</w:t>
      </w:r>
      <w:r>
        <w:rPr>
          <w:rFonts w:ascii="Times New Roman" w:hAnsi="Times New Roman" w:cs="Times New Roman"/>
          <w:i/>
          <w:sz w:val="26"/>
          <w:szCs w:val="28"/>
        </w:rPr>
        <w:tab/>
      </w:r>
      <w:r w:rsidR="00E80280">
        <w:rPr>
          <w:rFonts w:ascii="Times New Roman" w:hAnsi="Times New Roman" w:cs="Times New Roman"/>
          <w:i/>
          <w:sz w:val="26"/>
          <w:szCs w:val="28"/>
        </w:rPr>
        <w:t>12</w:t>
      </w:r>
      <w:r w:rsidR="00615C66" w:rsidRPr="004C6BF4">
        <w:rPr>
          <w:rFonts w:ascii="Times New Roman" w:hAnsi="Times New Roman" w:cs="Times New Roman"/>
          <w:sz w:val="26"/>
          <w:szCs w:val="28"/>
        </w:rPr>
        <w:br w:type="page"/>
      </w:r>
    </w:p>
    <w:p w:rsidR="00615C66" w:rsidRDefault="00615C66" w:rsidP="008021C6">
      <w:pPr>
        <w:jc w:val="center"/>
        <w:outlineLvl w:val="0"/>
        <w:rPr>
          <w:rFonts w:ascii="Times New Roman" w:hAnsi="Times New Roman" w:cs="Times New Roman"/>
          <w:b/>
          <w:sz w:val="36"/>
          <w:szCs w:val="28"/>
        </w:rPr>
      </w:pPr>
      <w:r w:rsidRPr="00615C66">
        <w:rPr>
          <w:rFonts w:ascii="Times New Roman" w:hAnsi="Times New Roman" w:cs="Times New Roman"/>
          <w:b/>
          <w:sz w:val="36"/>
          <w:szCs w:val="28"/>
        </w:rPr>
        <w:lastRenderedPageBreak/>
        <w:t>Giới thiệu chung</w:t>
      </w:r>
    </w:p>
    <w:p w:rsidR="00615C66" w:rsidRPr="00615C66" w:rsidRDefault="00615C66" w:rsidP="00615C66">
      <w:pPr>
        <w:jc w:val="center"/>
        <w:rPr>
          <w:rFonts w:ascii="Times New Roman" w:hAnsi="Times New Roman" w:cs="Times New Roman"/>
          <w:b/>
          <w:sz w:val="32"/>
          <w:szCs w:val="28"/>
        </w:rPr>
      </w:pPr>
      <w:r w:rsidRPr="00615C66">
        <w:rPr>
          <w:rFonts w:ascii="Times New Roman" w:hAnsi="Times New Roman" w:cs="Times New Roman"/>
          <w:b/>
          <w:sz w:val="32"/>
          <w:szCs w:val="28"/>
        </w:rPr>
        <w:sym w:font="Wingdings" w:char="F097"/>
      </w:r>
      <w:r w:rsidRPr="00615C66">
        <w:rPr>
          <w:rFonts w:ascii="Times New Roman" w:hAnsi="Times New Roman" w:cs="Times New Roman"/>
          <w:b/>
          <w:sz w:val="32"/>
          <w:szCs w:val="28"/>
        </w:rPr>
        <w:sym w:font="Wingdings" w:char="F096"/>
      </w:r>
      <w:r w:rsidRPr="00615C66">
        <w:rPr>
          <w:rFonts w:ascii="Times New Roman" w:hAnsi="Times New Roman" w:cs="Times New Roman"/>
          <w:b/>
          <w:sz w:val="32"/>
          <w:szCs w:val="28"/>
        </w:rPr>
        <w:sym w:font="Wingdings" w:char="F026"/>
      </w:r>
      <w:r w:rsidRPr="00615C66">
        <w:rPr>
          <w:rFonts w:ascii="Times New Roman" w:hAnsi="Times New Roman" w:cs="Times New Roman"/>
          <w:b/>
          <w:sz w:val="32"/>
          <w:szCs w:val="28"/>
        </w:rPr>
        <w:sym w:font="Wingdings" w:char="F097"/>
      </w:r>
      <w:r w:rsidRPr="00615C66">
        <w:rPr>
          <w:rFonts w:ascii="Times New Roman" w:hAnsi="Times New Roman" w:cs="Times New Roman"/>
          <w:b/>
          <w:sz w:val="32"/>
          <w:szCs w:val="28"/>
        </w:rPr>
        <w:sym w:font="Wingdings" w:char="F096"/>
      </w:r>
    </w:p>
    <w:p w:rsidR="00615C66" w:rsidRPr="00615C66" w:rsidRDefault="00F42DBF" w:rsidP="00615C66">
      <w:pPr>
        <w:ind w:firstLine="720"/>
        <w:rPr>
          <w:rFonts w:ascii="Times New Roman" w:hAnsi="Times New Roman" w:cs="Times New Roman"/>
          <w:sz w:val="26"/>
          <w:szCs w:val="28"/>
        </w:rPr>
      </w:pPr>
      <w:r w:rsidRPr="00615C66">
        <w:rPr>
          <w:rFonts w:ascii="Times New Roman" w:hAnsi="Times New Roman" w:cs="Times New Roman"/>
          <w:sz w:val="26"/>
          <w:szCs w:val="28"/>
        </w:rPr>
        <w:t>Dầu  gốc còn gọi là dầu nhờn gốc, được chưng cất từ sản phẩm của phân đoạn mazut</w:t>
      </w:r>
      <w:r w:rsidR="003872B8" w:rsidRPr="00615C66">
        <w:rPr>
          <w:rFonts w:ascii="Times New Roman" w:hAnsi="Times New Roman" w:cs="Times New Roman"/>
          <w:sz w:val="26"/>
          <w:szCs w:val="28"/>
        </w:rPr>
        <w:t>(dầu FO)</w:t>
      </w:r>
      <w:r w:rsidRPr="00615C66">
        <w:rPr>
          <w:rFonts w:ascii="Times New Roman" w:hAnsi="Times New Roman" w:cs="Times New Roman"/>
          <w:sz w:val="26"/>
          <w:szCs w:val="28"/>
        </w:rPr>
        <w:t xml:space="preserve"> trong quá trình chưng cất sơ khởi dầu mỏ. Phân đoạn mazut là phân đoạn cặn chưng cất khí quyển, được dùng làm nguyên liệu đốt cho lò công nghiệp hay sử dụng làm nguyên liệ</w:t>
      </w:r>
      <w:r w:rsidR="003872B8" w:rsidRPr="00615C66">
        <w:rPr>
          <w:rFonts w:ascii="Times New Roman" w:hAnsi="Times New Roman" w:cs="Times New Roman"/>
          <w:sz w:val="26"/>
          <w:szCs w:val="28"/>
        </w:rPr>
        <w:t>u cho quá trình ch</w:t>
      </w:r>
      <w:r w:rsidR="007E7F91">
        <w:rPr>
          <w:rFonts w:ascii="Times New Roman" w:hAnsi="Times New Roman" w:cs="Times New Roman"/>
          <w:sz w:val="26"/>
          <w:szCs w:val="28"/>
        </w:rPr>
        <w:t>ân</w:t>
      </w:r>
      <w:r w:rsidR="003872B8" w:rsidRPr="00615C66">
        <w:rPr>
          <w:rFonts w:ascii="Times New Roman" w:hAnsi="Times New Roman" w:cs="Times New Roman"/>
          <w:sz w:val="26"/>
          <w:szCs w:val="28"/>
        </w:rPr>
        <w:t xml:space="preserve"> không. Nhà bác Nga nổi tiếng D.l.Mendeleep là một trong những người đầu tiên đặt vần đề dùng mazut để sản xuất dầu gốc, năm 1867 người ta bắt đầu chế biến dầu mỏ thành dầu gốc.</w:t>
      </w:r>
    </w:p>
    <w:p w:rsidR="00615C66" w:rsidRPr="00615C66" w:rsidRDefault="00615C66" w:rsidP="00615C66">
      <w:pPr>
        <w:ind w:firstLine="72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Không giống như các sản phẩm hóa chất và hóa dầu khác, không có tiêu chuẩn công nghiệp cho dầu gốc. Trong lĩnh vực sử dụng dầu động cơ, chỉ số độ nhớt, điểm đông đặc, độ ổn định ôxy hóa và thành phần bay hơi là các chỉ tiêu quan trọng, nhưng có những tính chất quan trọng khác cho dầu gốc sử dụng trong các ứng dụng bôi trơn công nghiệp.</w:t>
      </w:r>
    </w:p>
    <w:p w:rsidR="00615C66" w:rsidRPr="00615C66" w:rsidRDefault="00615C66" w:rsidP="00615C66">
      <w:pPr>
        <w:pStyle w:val="ListParagraph"/>
        <w:numPr>
          <w:ilvl w:val="0"/>
          <w:numId w:val="21"/>
        </w:numPr>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Hiệp hội dầu khí Mỹ (API – American Petroleum Institute) phân chia ra các nhóm dầu gốc sau:</w:t>
      </w:r>
    </w:p>
    <w:p w:rsidR="00615C66" w:rsidRPr="00615C66" w:rsidRDefault="00615C66" w:rsidP="008021C6">
      <w:pPr>
        <w:spacing w:line="336" w:lineRule="atLeast"/>
        <w:ind w:left="180" w:firstLine="18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b/>
          <w:bCs/>
          <w:color w:val="000000" w:themeColor="text1"/>
          <w:sz w:val="26"/>
          <w:szCs w:val="28"/>
        </w:rPr>
        <w:t>Nhóm I:</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color w:val="000000" w:themeColor="text1"/>
          <w:sz w:val="26"/>
          <w:szCs w:val="28"/>
        </w:rPr>
        <w:t>Hydrocarbon no &lt;&gt; 0,03%; và Chỉ số độ nhớt theo Hiệp hội kỹ sư ô tô SAE (Society of Automotive Engineers) = &gt; 80 – 120. Phổ biến trên thị trường là các nhóm 150SN, 500SN (solvent neutral) và 150BS (bright stock)</w:t>
      </w:r>
    </w:p>
    <w:p w:rsidR="00615C66" w:rsidRPr="00615C66" w:rsidRDefault="00615C66" w:rsidP="008021C6">
      <w:pPr>
        <w:spacing w:line="336" w:lineRule="atLeast"/>
        <w:ind w:left="180" w:firstLine="18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b/>
          <w:bCs/>
          <w:color w:val="000000" w:themeColor="text1"/>
          <w:sz w:val="26"/>
          <w:szCs w:val="28"/>
        </w:rPr>
        <w:t>Nhóm II:</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color w:val="000000" w:themeColor="text1"/>
          <w:sz w:val="26"/>
          <w:szCs w:val="28"/>
        </w:rPr>
        <w:t>Hydrocarbon no &gt; 90% và lưu huỳnh &lt;&gt; 80 – 120. Nhóm này có đặc tính chống ôxy hóa tốt hơn.</w:t>
      </w:r>
    </w:p>
    <w:p w:rsidR="00615C66" w:rsidRPr="00615C66" w:rsidRDefault="00615C66" w:rsidP="008021C6">
      <w:pPr>
        <w:spacing w:line="390" w:lineRule="atLeast"/>
        <w:ind w:left="180" w:firstLine="18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b/>
          <w:bCs/>
          <w:color w:val="000000" w:themeColor="text1"/>
          <w:sz w:val="26"/>
          <w:szCs w:val="28"/>
        </w:rPr>
        <w:t>Nhóm III:</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color w:val="000000" w:themeColor="text1"/>
          <w:sz w:val="26"/>
          <w:szCs w:val="28"/>
        </w:rPr>
        <w:t>Hydrocarbon no &gt; 90% và lưu huỳnh &lt;&gt; 120. Nhóm này được sản xuất bằng qui trình đặc biệt isohydromerization.</w:t>
      </w:r>
    </w:p>
    <w:p w:rsidR="00615C66" w:rsidRPr="00615C66" w:rsidRDefault="00615C66" w:rsidP="008021C6">
      <w:pPr>
        <w:spacing w:line="390" w:lineRule="atLeast"/>
        <w:ind w:left="180" w:firstLine="18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b/>
          <w:bCs/>
          <w:color w:val="000000" w:themeColor="text1"/>
          <w:sz w:val="26"/>
          <w:szCs w:val="28"/>
        </w:rPr>
        <w:t>Nhóm IV:</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color w:val="000000" w:themeColor="text1"/>
          <w:sz w:val="26"/>
          <w:szCs w:val="28"/>
        </w:rPr>
        <w:t>Các Polyalphaolefins (PAO)</w:t>
      </w:r>
    </w:p>
    <w:p w:rsidR="00615C66" w:rsidRPr="00615C66" w:rsidRDefault="00615C66" w:rsidP="008021C6">
      <w:pPr>
        <w:spacing w:line="390" w:lineRule="atLeast"/>
        <w:ind w:left="180" w:firstLine="18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b/>
          <w:bCs/>
          <w:color w:val="000000" w:themeColor="text1"/>
          <w:sz w:val="26"/>
          <w:szCs w:val="28"/>
        </w:rPr>
        <w:t>Nhóm V:</w:t>
      </w:r>
      <w:r w:rsidRPr="00615C66">
        <w:rPr>
          <w:rStyle w:val="apple-converted-space"/>
          <w:rFonts w:ascii="Times New Roman" w:hAnsi="Times New Roman" w:cs="Times New Roman"/>
          <w:color w:val="000000" w:themeColor="text1"/>
          <w:sz w:val="26"/>
          <w:szCs w:val="28"/>
        </w:rPr>
        <w:t> </w:t>
      </w:r>
      <w:r w:rsidRPr="00615C66">
        <w:rPr>
          <w:rFonts w:ascii="Times New Roman" w:hAnsi="Times New Roman" w:cs="Times New Roman"/>
          <w:color w:val="000000" w:themeColor="text1"/>
          <w:sz w:val="26"/>
          <w:szCs w:val="28"/>
        </w:rPr>
        <w:t>Ngoài các nhóm trên như esters, naphthenic, PAG…</w:t>
      </w:r>
    </w:p>
    <w:p w:rsidR="00615C66" w:rsidRPr="00615C66" w:rsidRDefault="00615C66" w:rsidP="00615C66">
      <w:pPr>
        <w:ind w:firstLine="72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Ở Bắc Mỹ, nhóm 3, 4 và 5 được gọi là dầu tổng hợp (synthetic lubricants), nhóm 3 thường gọi là hydrocarbon tổng hợp hay SHC – Synthesised Hydrocarbons. Tại Châu Âu, chỉ nhóm 4, 5 mới được xếp vào hydrocarbon tổng hợp.</w:t>
      </w:r>
    </w:p>
    <w:p w:rsidR="00615C66" w:rsidRPr="00615C66" w:rsidRDefault="00615C66" w:rsidP="00615C66">
      <w:pPr>
        <w:ind w:firstLine="72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Bên cạnh đó, trong công nghiệp dầu nhớt người ta bổ sung thêm các nhóm công nghệ bao gồm:</w:t>
      </w:r>
    </w:p>
    <w:p w:rsidR="00615C66" w:rsidRPr="00615C66" w:rsidRDefault="00615C66" w:rsidP="00615C66">
      <w:pPr>
        <w:pStyle w:val="msolistparagraph0"/>
        <w:spacing w:before="0" w:beforeAutospacing="0" w:after="0" w:afterAutospacing="0"/>
        <w:ind w:left="1080" w:hanging="360"/>
        <w:jc w:val="both"/>
        <w:rPr>
          <w:color w:val="000000" w:themeColor="text1"/>
          <w:sz w:val="26"/>
          <w:szCs w:val="28"/>
        </w:rPr>
      </w:pPr>
      <w:r w:rsidRPr="00615C66">
        <w:rPr>
          <w:color w:val="000000" w:themeColor="text1"/>
          <w:sz w:val="26"/>
          <w:szCs w:val="28"/>
        </w:rPr>
        <w:lastRenderedPageBreak/>
        <w:t>-</w:t>
      </w:r>
      <w:r w:rsidRPr="00615C66">
        <w:rPr>
          <w:rStyle w:val="apple-converted-space"/>
          <w:color w:val="000000" w:themeColor="text1"/>
          <w:sz w:val="26"/>
          <w:szCs w:val="28"/>
        </w:rPr>
        <w:t> </w:t>
      </w:r>
      <w:r w:rsidRPr="00615C66">
        <w:rPr>
          <w:b/>
          <w:bCs/>
          <w:color w:val="000000" w:themeColor="text1"/>
          <w:sz w:val="26"/>
          <w:szCs w:val="28"/>
        </w:rPr>
        <w:t>Group I+</w:t>
      </w:r>
      <w:r w:rsidRPr="00615C66">
        <w:rPr>
          <w:rStyle w:val="apple-converted-space"/>
          <w:color w:val="000000" w:themeColor="text1"/>
          <w:sz w:val="26"/>
          <w:szCs w:val="28"/>
        </w:rPr>
        <w:t> </w:t>
      </w:r>
      <w:r w:rsidRPr="00615C66">
        <w:rPr>
          <w:color w:val="000000" w:themeColor="text1"/>
          <w:sz w:val="26"/>
          <w:szCs w:val="28"/>
        </w:rPr>
        <w:t>có Chỉ số độ nhớt từ 103 – 108</w:t>
      </w:r>
    </w:p>
    <w:p w:rsidR="00615C66" w:rsidRPr="00615C66" w:rsidRDefault="00615C66" w:rsidP="00615C66">
      <w:pPr>
        <w:pStyle w:val="msolistparagraphcxspmiddle"/>
        <w:spacing w:before="0" w:beforeAutospacing="0" w:after="0" w:afterAutospacing="0"/>
        <w:ind w:left="1080" w:hanging="360"/>
        <w:jc w:val="both"/>
        <w:rPr>
          <w:color w:val="000000" w:themeColor="text1"/>
          <w:sz w:val="26"/>
          <w:szCs w:val="28"/>
        </w:rPr>
      </w:pPr>
      <w:r w:rsidRPr="00615C66">
        <w:rPr>
          <w:color w:val="000000" w:themeColor="text1"/>
          <w:sz w:val="26"/>
          <w:szCs w:val="28"/>
        </w:rPr>
        <w:t>-</w:t>
      </w:r>
      <w:r w:rsidRPr="00615C66">
        <w:rPr>
          <w:rStyle w:val="apple-converted-space"/>
          <w:color w:val="000000" w:themeColor="text1"/>
          <w:sz w:val="26"/>
          <w:szCs w:val="28"/>
        </w:rPr>
        <w:t> </w:t>
      </w:r>
      <w:r w:rsidRPr="00615C66">
        <w:rPr>
          <w:b/>
          <w:bCs/>
          <w:color w:val="000000" w:themeColor="text1"/>
          <w:sz w:val="26"/>
          <w:szCs w:val="28"/>
        </w:rPr>
        <w:t>Group II+</w:t>
      </w:r>
      <w:r w:rsidRPr="00615C66">
        <w:rPr>
          <w:rStyle w:val="apple-converted-space"/>
          <w:color w:val="000000" w:themeColor="text1"/>
          <w:sz w:val="26"/>
          <w:szCs w:val="28"/>
        </w:rPr>
        <w:t> </w:t>
      </w:r>
      <w:r w:rsidRPr="00615C66">
        <w:rPr>
          <w:color w:val="000000" w:themeColor="text1"/>
          <w:sz w:val="26"/>
          <w:szCs w:val="28"/>
        </w:rPr>
        <w:t>có Chỉ số độ nhớt từ 113 – 119</w:t>
      </w:r>
    </w:p>
    <w:p w:rsidR="00615C66" w:rsidRPr="00615C66" w:rsidRDefault="00615C66" w:rsidP="00615C66">
      <w:pPr>
        <w:pStyle w:val="msolistparagraphcxsplast"/>
        <w:spacing w:before="0" w:beforeAutospacing="0" w:after="0" w:afterAutospacing="0"/>
        <w:ind w:left="1080" w:hanging="360"/>
        <w:jc w:val="both"/>
        <w:rPr>
          <w:color w:val="000000" w:themeColor="text1"/>
          <w:sz w:val="26"/>
          <w:szCs w:val="28"/>
        </w:rPr>
      </w:pPr>
      <w:r w:rsidRPr="00615C66">
        <w:rPr>
          <w:color w:val="000000" w:themeColor="text1"/>
          <w:sz w:val="26"/>
          <w:szCs w:val="28"/>
        </w:rPr>
        <w:t>-</w:t>
      </w:r>
      <w:r w:rsidRPr="00615C66">
        <w:rPr>
          <w:rStyle w:val="apple-converted-space"/>
          <w:color w:val="000000" w:themeColor="text1"/>
          <w:sz w:val="26"/>
          <w:szCs w:val="28"/>
        </w:rPr>
        <w:t> </w:t>
      </w:r>
      <w:r w:rsidRPr="00615C66">
        <w:rPr>
          <w:b/>
          <w:bCs/>
          <w:color w:val="000000" w:themeColor="text1"/>
          <w:sz w:val="26"/>
          <w:szCs w:val="28"/>
        </w:rPr>
        <w:t>Group III+</w:t>
      </w:r>
      <w:r w:rsidRPr="00615C66">
        <w:rPr>
          <w:rStyle w:val="apple-converted-space"/>
          <w:color w:val="000000" w:themeColor="text1"/>
          <w:sz w:val="26"/>
          <w:szCs w:val="28"/>
        </w:rPr>
        <w:t> </w:t>
      </w:r>
      <w:r w:rsidRPr="00615C66">
        <w:rPr>
          <w:color w:val="000000" w:themeColor="text1"/>
          <w:sz w:val="26"/>
          <w:szCs w:val="28"/>
        </w:rPr>
        <w:t>có Chỉ số độ nhớt &gt; 140</w:t>
      </w:r>
    </w:p>
    <w:p w:rsidR="00615C66" w:rsidRPr="00615C66" w:rsidRDefault="00615C66" w:rsidP="00615C66">
      <w:pPr>
        <w:rPr>
          <w:rFonts w:ascii="Times New Roman" w:hAnsi="Times New Roman" w:cs="Times New Roman"/>
          <w:sz w:val="26"/>
          <w:szCs w:val="28"/>
        </w:rPr>
      </w:pPr>
    </w:p>
    <w:p w:rsidR="00615C66" w:rsidRPr="00615C66" w:rsidRDefault="00615C66" w:rsidP="00615C66">
      <w:pPr>
        <w:pStyle w:val="ListParagraph"/>
        <w:numPr>
          <w:ilvl w:val="0"/>
          <w:numId w:val="18"/>
        </w:numPr>
        <w:ind w:left="720" w:hanging="360"/>
        <w:rPr>
          <w:rFonts w:ascii="Times New Roman" w:hAnsi="Times New Roman" w:cs="Times New Roman"/>
          <w:b/>
          <w:sz w:val="26"/>
          <w:szCs w:val="28"/>
        </w:rPr>
      </w:pPr>
      <w:r w:rsidRPr="00615C66">
        <w:rPr>
          <w:rFonts w:ascii="Times New Roman" w:hAnsi="Times New Roman" w:cs="Times New Roman"/>
          <w:b/>
          <w:sz w:val="26"/>
          <w:szCs w:val="28"/>
        </w:rPr>
        <w:t>Mục đích chính của dầu gốc:</w:t>
      </w:r>
    </w:p>
    <w:p w:rsidR="00615C66" w:rsidRPr="00615C66" w:rsidRDefault="00615C66" w:rsidP="00615C66">
      <w:pPr>
        <w:ind w:firstLine="720"/>
        <w:jc w:val="both"/>
        <w:rPr>
          <w:rFonts w:ascii="Times New Roman" w:hAnsi="Times New Roman" w:cs="Times New Roman"/>
          <w:color w:val="000000" w:themeColor="text1"/>
          <w:sz w:val="26"/>
          <w:szCs w:val="28"/>
        </w:rPr>
      </w:pPr>
      <w:r w:rsidRPr="00615C66">
        <w:rPr>
          <w:rFonts w:ascii="Times New Roman" w:hAnsi="Times New Roman" w:cs="Times New Roman"/>
          <w:color w:val="000000" w:themeColor="text1"/>
          <w:sz w:val="26"/>
          <w:szCs w:val="28"/>
        </w:rPr>
        <w:t>Mục đích sử dụng chính của dầu gốc là sản xuất dầu bôi trơn nhưng chủ yếu là để sản xuất dầu bôi trơn, có hàng ngàn loại dầu bôi trơn khác nhau. Phổ biến nhất là dầu động cơ, nhưng cũng có nhiều áp dụng dầu bôi trơn công nghiệp, trong đó có một số dầu bôi trơn chuyên dụng. Một lít dầu bôi trơn gồm từ 30 – 50 % dầu gốc, phần còn lại là phụ gia.</w:t>
      </w:r>
    </w:p>
    <w:p w:rsidR="00615C66" w:rsidRPr="00615C66" w:rsidRDefault="00615C66" w:rsidP="00615C66">
      <w:pPr>
        <w:pStyle w:val="ListParagraph"/>
        <w:numPr>
          <w:ilvl w:val="0"/>
          <w:numId w:val="18"/>
        </w:numPr>
        <w:ind w:left="720" w:hanging="360"/>
        <w:jc w:val="both"/>
        <w:rPr>
          <w:rFonts w:ascii="Times New Roman" w:hAnsi="Times New Roman" w:cs="Times New Roman"/>
          <w:b/>
          <w:color w:val="000000" w:themeColor="text1"/>
          <w:sz w:val="26"/>
          <w:szCs w:val="28"/>
        </w:rPr>
      </w:pPr>
      <w:r w:rsidRPr="00615C66">
        <w:rPr>
          <w:rFonts w:ascii="Times New Roman" w:hAnsi="Times New Roman" w:cs="Times New Roman"/>
          <w:b/>
          <w:color w:val="000000" w:themeColor="text1"/>
          <w:sz w:val="26"/>
          <w:szCs w:val="28"/>
        </w:rPr>
        <w:t>Thành phần hóa học của dầu gốc:</w:t>
      </w:r>
    </w:p>
    <w:p w:rsidR="00615C66" w:rsidRPr="00615C66" w:rsidRDefault="00615C66" w:rsidP="00615C66">
      <w:pPr>
        <w:ind w:firstLine="720"/>
        <w:rPr>
          <w:rFonts w:ascii="Times New Roman" w:hAnsi="Times New Roman" w:cs="Times New Roman"/>
          <w:color w:val="000000"/>
          <w:sz w:val="26"/>
          <w:szCs w:val="28"/>
        </w:rPr>
      </w:pPr>
      <w:r w:rsidRPr="00615C66">
        <w:rPr>
          <w:rStyle w:val="Strong"/>
          <w:rFonts w:ascii="Times New Roman" w:hAnsi="Times New Roman" w:cs="Times New Roman"/>
          <w:b w:val="0"/>
          <w:color w:val="000000"/>
          <w:sz w:val="26"/>
          <w:szCs w:val="28"/>
        </w:rPr>
        <w:t>Dầu gốc</w:t>
      </w:r>
      <w:r w:rsidRPr="00615C66">
        <w:rPr>
          <w:rStyle w:val="apple-converted-space"/>
          <w:rFonts w:ascii="Times New Roman" w:hAnsi="Times New Roman" w:cs="Times New Roman"/>
          <w:color w:val="000000"/>
          <w:sz w:val="26"/>
          <w:szCs w:val="28"/>
        </w:rPr>
        <w:t> </w:t>
      </w:r>
      <w:r w:rsidRPr="00615C66">
        <w:rPr>
          <w:rFonts w:ascii="Times New Roman" w:hAnsi="Times New Roman" w:cs="Times New Roman"/>
          <w:color w:val="000000"/>
          <w:sz w:val="26"/>
          <w:szCs w:val="28"/>
        </w:rPr>
        <w:t>được sử dụng pha chế</w:t>
      </w:r>
      <w:r w:rsidRPr="00615C66">
        <w:rPr>
          <w:rStyle w:val="apple-converted-space"/>
          <w:rFonts w:ascii="Times New Roman" w:hAnsi="Times New Roman" w:cs="Times New Roman"/>
          <w:color w:val="000000"/>
          <w:sz w:val="26"/>
          <w:szCs w:val="28"/>
        </w:rPr>
        <w:t> </w:t>
      </w:r>
      <w:r w:rsidRPr="00615C66">
        <w:rPr>
          <w:rStyle w:val="Emphasis"/>
          <w:rFonts w:ascii="Times New Roman" w:hAnsi="Times New Roman" w:cs="Times New Roman"/>
          <w:i w:val="0"/>
          <w:color w:val="000000"/>
          <w:sz w:val="26"/>
          <w:szCs w:val="28"/>
        </w:rPr>
        <w:t>dầu bôi trơn</w:t>
      </w:r>
      <w:r w:rsidRPr="00615C66">
        <w:rPr>
          <w:rStyle w:val="apple-converted-space"/>
          <w:rFonts w:ascii="Times New Roman" w:hAnsi="Times New Roman" w:cs="Times New Roman"/>
          <w:color w:val="000000"/>
          <w:sz w:val="26"/>
          <w:szCs w:val="28"/>
        </w:rPr>
        <w:t> </w:t>
      </w:r>
      <w:r w:rsidRPr="00615C66">
        <w:rPr>
          <w:rFonts w:ascii="Times New Roman" w:hAnsi="Times New Roman" w:cs="Times New Roman"/>
          <w:color w:val="000000"/>
          <w:sz w:val="26"/>
          <w:szCs w:val="28"/>
        </w:rPr>
        <w:t>thích hợp chủ yếu thu được từ quá trình chưng cất chân không sản phẩm đáy của tháp chưng cất khí quyển.</w:t>
      </w:r>
    </w:p>
    <w:p w:rsidR="00615C66" w:rsidRPr="00615C66" w:rsidRDefault="00615C66" w:rsidP="00615C66">
      <w:pPr>
        <w:pStyle w:val="ListParagraph"/>
        <w:numPr>
          <w:ilvl w:val="0"/>
          <w:numId w:val="20"/>
        </w:numPr>
        <w:ind w:left="900"/>
        <w:rPr>
          <w:rFonts w:ascii="Times New Roman" w:hAnsi="Times New Roman" w:cs="Times New Roman"/>
          <w:color w:val="000000"/>
          <w:sz w:val="26"/>
          <w:szCs w:val="28"/>
        </w:rPr>
      </w:pPr>
      <w:r w:rsidRPr="00615C66">
        <w:rPr>
          <w:rFonts w:ascii="Times New Roman" w:hAnsi="Times New Roman" w:cs="Times New Roman"/>
          <w:color w:val="000000"/>
          <w:sz w:val="26"/>
          <w:szCs w:val="28"/>
        </w:rPr>
        <w:t>Dầu gốc thường chứa các loại hydrocacbon sau đây:</w:t>
      </w:r>
    </w:p>
    <w:p w:rsidR="00615C66" w:rsidRPr="00615C66" w:rsidRDefault="00615C66" w:rsidP="00615C66">
      <w:pPr>
        <w:pStyle w:val="ListParagraph"/>
        <w:numPr>
          <w:ilvl w:val="0"/>
          <w:numId w:val="19"/>
        </w:numPr>
        <w:rPr>
          <w:rFonts w:ascii="Times New Roman" w:hAnsi="Times New Roman" w:cs="Times New Roman"/>
          <w:color w:val="000000"/>
          <w:sz w:val="26"/>
          <w:szCs w:val="28"/>
        </w:rPr>
      </w:pPr>
      <w:r w:rsidRPr="00615C66">
        <w:rPr>
          <w:rFonts w:ascii="Times New Roman" w:hAnsi="Times New Roman" w:cs="Times New Roman"/>
          <w:color w:val="000000"/>
          <w:sz w:val="26"/>
          <w:szCs w:val="28"/>
        </w:rPr>
        <w:t>Parafin mạch thẳng và mạch nhánh.</w:t>
      </w:r>
    </w:p>
    <w:p w:rsidR="00615C66" w:rsidRPr="00615C66" w:rsidRDefault="00615C66" w:rsidP="00615C66">
      <w:pPr>
        <w:pStyle w:val="ListParagraph"/>
        <w:numPr>
          <w:ilvl w:val="0"/>
          <w:numId w:val="19"/>
        </w:numPr>
        <w:rPr>
          <w:rFonts w:ascii="Times New Roman" w:hAnsi="Times New Roman" w:cs="Times New Roman"/>
          <w:color w:val="000000"/>
          <w:sz w:val="26"/>
          <w:szCs w:val="28"/>
        </w:rPr>
      </w:pPr>
      <w:r w:rsidRPr="00615C66">
        <w:rPr>
          <w:rFonts w:ascii="Times New Roman" w:hAnsi="Times New Roman" w:cs="Times New Roman"/>
          <w:color w:val="000000"/>
          <w:sz w:val="26"/>
          <w:szCs w:val="28"/>
        </w:rPr>
        <w:t>Hydrocacbon no đơn và đa vòng (naphten) có cấu trúc vòng xyclohexan gắn với mạch nhánh parafin.</w:t>
      </w:r>
    </w:p>
    <w:p w:rsidR="00615C66" w:rsidRPr="00615C66" w:rsidRDefault="00615C66" w:rsidP="00615C66">
      <w:pPr>
        <w:pStyle w:val="ListParagraph"/>
        <w:numPr>
          <w:ilvl w:val="0"/>
          <w:numId w:val="19"/>
        </w:numPr>
        <w:rPr>
          <w:rFonts w:ascii="Times New Roman" w:hAnsi="Times New Roman" w:cs="Times New Roman"/>
          <w:color w:val="000000"/>
          <w:sz w:val="26"/>
          <w:szCs w:val="28"/>
        </w:rPr>
      </w:pPr>
      <w:r w:rsidRPr="00615C66">
        <w:rPr>
          <w:rFonts w:ascii="Times New Roman" w:hAnsi="Times New Roman" w:cs="Times New Roman"/>
          <w:color w:val="000000"/>
          <w:sz w:val="26"/>
          <w:szCs w:val="28"/>
        </w:rPr>
        <w:t>Hydrocacbon thơm đơn vòng và đa vòng chủ yếu chứa các mạch nhánh ankyl.</w:t>
      </w:r>
    </w:p>
    <w:p w:rsidR="00615C66" w:rsidRPr="00615C66" w:rsidRDefault="00615C66" w:rsidP="00615C66">
      <w:pPr>
        <w:pStyle w:val="ListParagraph"/>
        <w:numPr>
          <w:ilvl w:val="0"/>
          <w:numId w:val="19"/>
        </w:numPr>
        <w:rPr>
          <w:rFonts w:ascii="Times New Roman" w:hAnsi="Times New Roman" w:cs="Times New Roman"/>
          <w:color w:val="000000"/>
          <w:sz w:val="26"/>
          <w:szCs w:val="28"/>
        </w:rPr>
      </w:pPr>
      <w:r w:rsidRPr="00615C66">
        <w:rPr>
          <w:rFonts w:ascii="Times New Roman" w:hAnsi="Times New Roman" w:cs="Times New Roman"/>
          <w:color w:val="000000"/>
          <w:sz w:val="26"/>
          <w:szCs w:val="28"/>
        </w:rPr>
        <w:t>Các hợp chất chứa vòng naphten, vòng thơm và mạch nhánh ankyl trong cùng một phân tử.</w:t>
      </w:r>
    </w:p>
    <w:p w:rsidR="00615C66" w:rsidRPr="00615C66" w:rsidRDefault="00615C66" w:rsidP="00615C66">
      <w:pPr>
        <w:pStyle w:val="ListParagraph"/>
        <w:numPr>
          <w:ilvl w:val="0"/>
          <w:numId w:val="19"/>
        </w:numPr>
        <w:rPr>
          <w:rFonts w:ascii="Times New Roman" w:hAnsi="Times New Roman" w:cs="Times New Roman"/>
          <w:color w:val="000000"/>
          <w:sz w:val="26"/>
          <w:szCs w:val="28"/>
        </w:rPr>
      </w:pPr>
      <w:r w:rsidRPr="00615C66">
        <w:rPr>
          <w:rFonts w:ascii="Times New Roman" w:hAnsi="Times New Roman" w:cs="Times New Roman"/>
          <w:color w:val="000000"/>
          <w:sz w:val="26"/>
          <w:szCs w:val="28"/>
        </w:rPr>
        <w:t>Các hợp chất hữu có chứa các dị nguyên tố, chủ yếu là các hợp chất chứa lưu huỳnh, oxi và nitơ.</w:t>
      </w:r>
    </w:p>
    <w:p w:rsidR="00615C66" w:rsidRPr="00615C66" w:rsidRDefault="00615C66" w:rsidP="00615C66">
      <w:pPr>
        <w:ind w:firstLine="720"/>
        <w:rPr>
          <w:rFonts w:ascii="Times New Roman" w:hAnsi="Times New Roman" w:cs="Times New Roman"/>
          <w:color w:val="000000"/>
          <w:sz w:val="26"/>
          <w:szCs w:val="28"/>
        </w:rPr>
      </w:pPr>
      <w:r w:rsidRPr="00615C66">
        <w:rPr>
          <w:rFonts w:ascii="Times New Roman" w:hAnsi="Times New Roman" w:cs="Times New Roman"/>
          <w:color w:val="000000"/>
          <w:sz w:val="26"/>
          <w:szCs w:val="28"/>
        </w:rPr>
        <w:t>Để đáp ứng yêu cầu và nâng cao chất lượng của dầu gốc, dầu gốc cần được chế biến sâu khi thu được từ các phân đoạn của tháp chưng cất chân không như các quá trình: chiết, tách, hydrotreating.... nhằm loại bỏ các cấu tử không mong muốn khỏi dầu gốc. Việc lựa chọn dầu gốc để pha chế</w:t>
      </w:r>
      <w:r w:rsidRPr="00615C66">
        <w:rPr>
          <w:rStyle w:val="apple-converted-space"/>
          <w:rFonts w:ascii="Times New Roman" w:hAnsi="Times New Roman" w:cs="Times New Roman"/>
          <w:color w:val="000000"/>
          <w:sz w:val="26"/>
          <w:szCs w:val="28"/>
        </w:rPr>
        <w:t> </w:t>
      </w:r>
      <w:r w:rsidRPr="00615C66">
        <w:rPr>
          <w:rStyle w:val="Emphasis"/>
          <w:rFonts w:ascii="Times New Roman" w:hAnsi="Times New Roman" w:cs="Times New Roman"/>
          <w:i w:val="0"/>
          <w:color w:val="000000"/>
          <w:sz w:val="26"/>
          <w:szCs w:val="28"/>
        </w:rPr>
        <w:t>dầu bôi trơn</w:t>
      </w:r>
      <w:r w:rsidRPr="00615C66">
        <w:rPr>
          <w:rStyle w:val="apple-converted-space"/>
          <w:rFonts w:ascii="Times New Roman" w:hAnsi="Times New Roman" w:cs="Times New Roman"/>
          <w:color w:val="000000"/>
          <w:sz w:val="26"/>
          <w:szCs w:val="28"/>
        </w:rPr>
        <w:t> </w:t>
      </w:r>
      <w:r w:rsidRPr="00615C66">
        <w:rPr>
          <w:rFonts w:ascii="Times New Roman" w:hAnsi="Times New Roman" w:cs="Times New Roman"/>
          <w:color w:val="000000"/>
          <w:sz w:val="26"/>
          <w:szCs w:val="28"/>
        </w:rPr>
        <w:t>phụ thuộc vào độ nhớt, mức độ tinh chế, độ ổn định nhiệt và khả năng tương hợp với các chất khác nhau (chất phụ gia) hoặc vật liệu mà</w:t>
      </w:r>
      <w:r w:rsidRPr="00615C66">
        <w:rPr>
          <w:rStyle w:val="apple-converted-space"/>
          <w:rFonts w:ascii="Times New Roman" w:hAnsi="Times New Roman" w:cs="Times New Roman"/>
          <w:color w:val="000000"/>
          <w:sz w:val="26"/>
          <w:szCs w:val="28"/>
        </w:rPr>
        <w:t> </w:t>
      </w:r>
      <w:r w:rsidRPr="00615C66">
        <w:rPr>
          <w:rStyle w:val="Emphasis"/>
          <w:rFonts w:ascii="Times New Roman" w:hAnsi="Times New Roman" w:cs="Times New Roman"/>
          <w:i w:val="0"/>
          <w:color w:val="000000"/>
          <w:sz w:val="26"/>
          <w:szCs w:val="28"/>
        </w:rPr>
        <w:t>dầu bôi trơn</w:t>
      </w:r>
      <w:r w:rsidRPr="00615C66">
        <w:rPr>
          <w:rStyle w:val="apple-converted-space"/>
          <w:rFonts w:ascii="Times New Roman" w:hAnsi="Times New Roman" w:cs="Times New Roman"/>
          <w:color w:val="000000"/>
          <w:sz w:val="26"/>
          <w:szCs w:val="28"/>
        </w:rPr>
        <w:t> </w:t>
      </w:r>
      <w:r w:rsidRPr="00615C66">
        <w:rPr>
          <w:rFonts w:ascii="Times New Roman" w:hAnsi="Times New Roman" w:cs="Times New Roman"/>
          <w:color w:val="000000"/>
          <w:sz w:val="26"/>
          <w:szCs w:val="28"/>
        </w:rPr>
        <w:t>sẽ tiếp xúc trong quá trình sử dụng.</w:t>
      </w:r>
    </w:p>
    <w:p w:rsidR="00615C66" w:rsidRPr="00615C66" w:rsidRDefault="00615C66" w:rsidP="008021C6">
      <w:pPr>
        <w:ind w:left="360"/>
        <w:jc w:val="both"/>
        <w:outlineLvl w:val="0"/>
        <w:rPr>
          <w:rFonts w:ascii="Times New Roman" w:hAnsi="Times New Roman" w:cs="Times New Roman"/>
          <w:b/>
          <w:sz w:val="26"/>
          <w:szCs w:val="28"/>
        </w:rPr>
      </w:pPr>
      <w:r w:rsidRPr="00615C66">
        <w:rPr>
          <w:rFonts w:ascii="Times New Roman" w:hAnsi="Times New Roman" w:cs="Times New Roman"/>
          <w:b/>
          <w:sz w:val="26"/>
          <w:szCs w:val="28"/>
        </w:rPr>
        <w:t>II.1 Các Hydrocacbon Naphten và Parafin:</w:t>
      </w:r>
    </w:p>
    <w:p w:rsidR="00615C66" w:rsidRPr="00615C66" w:rsidRDefault="00615C66" w:rsidP="00615C66">
      <w:pPr>
        <w:pStyle w:val="ListParagraph"/>
        <w:ind w:left="360" w:firstLine="360"/>
        <w:jc w:val="both"/>
        <w:rPr>
          <w:rFonts w:ascii="Times New Roman" w:hAnsi="Times New Roman" w:cs="Times New Roman"/>
          <w:sz w:val="26"/>
          <w:szCs w:val="28"/>
        </w:rPr>
      </w:pPr>
      <w:r w:rsidRPr="00615C66">
        <w:rPr>
          <w:rFonts w:ascii="Times New Roman" w:hAnsi="Times New Roman" w:cs="Times New Roman"/>
          <w:sz w:val="26"/>
          <w:szCs w:val="28"/>
        </w:rPr>
        <w:t>Các hydrocacbon này được gọi chung là nhóm hydrocacbon naphten-Parafin là thành phần chủ yếu có trong dầu gốc. Hàm lượng nhóm này tùy thuộc vào bản chất của dầu mỏ và khoảng nhiệt độ sôi mà chúng chiếm từ 41%- 68% trong thành phần hóa học của dầu nhờ gốc.</w:t>
      </w:r>
    </w:p>
    <w:p w:rsidR="00615C66" w:rsidRPr="00615C66" w:rsidRDefault="00615C66" w:rsidP="00615C66">
      <w:pPr>
        <w:pStyle w:val="ListParagraph"/>
        <w:ind w:left="360" w:firstLine="360"/>
        <w:jc w:val="both"/>
        <w:rPr>
          <w:rFonts w:ascii="Times New Roman" w:hAnsi="Times New Roman" w:cs="Times New Roman"/>
          <w:sz w:val="26"/>
          <w:szCs w:val="28"/>
        </w:rPr>
      </w:pPr>
      <w:r w:rsidRPr="00615C66">
        <w:rPr>
          <w:rFonts w:ascii="Times New Roman" w:hAnsi="Times New Roman" w:cs="Times New Roman"/>
          <w:sz w:val="26"/>
          <w:szCs w:val="28"/>
        </w:rPr>
        <w:lastRenderedPageBreak/>
        <w:t xml:space="preserve">Các hợp chất n-parafin thường có khoảng 20 cacbon, những hợp chất n-parafin có phân tử lượng lớn thường là những Parafin rắn (gọi là sáp), </w:t>
      </w:r>
      <w:r w:rsidRPr="00615C66">
        <w:rPr>
          <w:rFonts w:ascii="Times New Roman" w:hAnsi="Times New Roman" w:cs="Times New Roman"/>
          <w:color w:val="000000"/>
          <w:sz w:val="26"/>
          <w:szCs w:val="28"/>
        </w:rPr>
        <w:t>nên hàm lượng chúng trong</w:t>
      </w:r>
      <w:r w:rsidRPr="00615C66">
        <w:rPr>
          <w:rStyle w:val="apple-converted-space"/>
          <w:rFonts w:ascii="Times New Roman" w:hAnsi="Times New Roman" w:cs="Times New Roman"/>
          <w:color w:val="000000"/>
          <w:sz w:val="26"/>
          <w:szCs w:val="28"/>
        </w:rPr>
        <w:t> </w:t>
      </w:r>
      <w:r w:rsidRPr="00615C66">
        <w:rPr>
          <w:rStyle w:val="Emphasis"/>
          <w:rFonts w:ascii="Times New Roman" w:hAnsi="Times New Roman" w:cs="Times New Roman"/>
          <w:i w:val="0"/>
          <w:color w:val="000000"/>
          <w:sz w:val="26"/>
          <w:szCs w:val="28"/>
        </w:rPr>
        <w:t>dầu bôi trơn</w:t>
      </w:r>
      <w:r w:rsidRPr="00615C66">
        <w:rPr>
          <w:rStyle w:val="Emphasis"/>
          <w:rFonts w:ascii="Times New Roman" w:hAnsi="Times New Roman" w:cs="Times New Roman"/>
          <w:color w:val="000000"/>
          <w:sz w:val="26"/>
          <w:szCs w:val="28"/>
        </w:rPr>
        <w:t xml:space="preserve"> </w:t>
      </w:r>
      <w:r w:rsidRPr="00615C66">
        <w:rPr>
          <w:rFonts w:ascii="Times New Roman" w:hAnsi="Times New Roman" w:cs="Times New Roman"/>
          <w:color w:val="000000"/>
          <w:sz w:val="26"/>
          <w:szCs w:val="28"/>
        </w:rPr>
        <w:t>phải giảm tới mức tối thiểu, đặc biệt là đối với</w:t>
      </w:r>
      <w:r w:rsidRPr="00615C66">
        <w:rPr>
          <w:rStyle w:val="apple-converted-space"/>
          <w:rFonts w:ascii="Times New Roman" w:hAnsi="Times New Roman" w:cs="Times New Roman"/>
          <w:color w:val="000000"/>
          <w:sz w:val="26"/>
          <w:szCs w:val="28"/>
        </w:rPr>
        <w:t> </w:t>
      </w:r>
      <w:r w:rsidRPr="00615C66">
        <w:rPr>
          <w:rStyle w:val="Emphasis"/>
          <w:rFonts w:ascii="Times New Roman" w:hAnsi="Times New Roman" w:cs="Times New Roman"/>
          <w:i w:val="0"/>
          <w:color w:val="000000"/>
          <w:sz w:val="26"/>
          <w:szCs w:val="28"/>
        </w:rPr>
        <w:t>dầu bôi trơn</w:t>
      </w:r>
      <w:r w:rsidRPr="00615C66">
        <w:rPr>
          <w:rStyle w:val="apple-converted-space"/>
          <w:rFonts w:ascii="Times New Roman" w:hAnsi="Times New Roman" w:cs="Times New Roman"/>
          <w:color w:val="000000"/>
          <w:sz w:val="26"/>
          <w:szCs w:val="28"/>
        </w:rPr>
        <w:t> </w:t>
      </w:r>
      <w:r w:rsidRPr="00615C66">
        <w:rPr>
          <w:rFonts w:ascii="Times New Roman" w:hAnsi="Times New Roman" w:cs="Times New Roman"/>
          <w:color w:val="000000"/>
          <w:sz w:val="26"/>
          <w:szCs w:val="28"/>
        </w:rPr>
        <w:t>sử dụng ở nhiệt độ thấp</w:t>
      </w:r>
      <w:r w:rsidRPr="00615C66">
        <w:rPr>
          <w:rFonts w:ascii="Times New Roman" w:hAnsi="Times New Roman" w:cs="Times New Roman"/>
          <w:sz w:val="26"/>
          <w:szCs w:val="28"/>
        </w:rPr>
        <w:t>.</w:t>
      </w:r>
      <w:r w:rsidRPr="00615C66">
        <w:rPr>
          <w:rFonts w:ascii="Times New Roman" w:hAnsi="Times New Roman" w:cs="Times New Roman"/>
          <w:color w:val="000000"/>
          <w:sz w:val="26"/>
          <w:szCs w:val="28"/>
        </w:rPr>
        <w:t xml:space="preserve"> Trong khi đó, các parafin mạch nhánh lại là thành phần rất tốt cho</w:t>
      </w:r>
      <w:r w:rsidRPr="00615C66">
        <w:rPr>
          <w:rStyle w:val="apple-converted-space"/>
          <w:rFonts w:ascii="Times New Roman" w:hAnsi="Times New Roman" w:cs="Times New Roman"/>
          <w:color w:val="000000"/>
          <w:sz w:val="26"/>
          <w:szCs w:val="28"/>
        </w:rPr>
        <w:t> </w:t>
      </w:r>
      <w:r w:rsidRPr="00615C66">
        <w:rPr>
          <w:rStyle w:val="Emphasis"/>
          <w:rFonts w:ascii="Times New Roman" w:hAnsi="Times New Roman" w:cs="Times New Roman"/>
          <w:i w:val="0"/>
          <w:color w:val="000000"/>
          <w:sz w:val="26"/>
          <w:szCs w:val="28"/>
        </w:rPr>
        <w:t>dầu bôi trơn</w:t>
      </w:r>
      <w:r w:rsidRPr="00615C66">
        <w:rPr>
          <w:rStyle w:val="apple-converted-space"/>
          <w:rFonts w:ascii="Times New Roman" w:hAnsi="Times New Roman" w:cs="Times New Roman"/>
          <w:i/>
          <w:color w:val="000000"/>
          <w:sz w:val="26"/>
          <w:szCs w:val="28"/>
        </w:rPr>
        <w:t> </w:t>
      </w:r>
      <w:r w:rsidRPr="00615C66">
        <w:rPr>
          <w:rFonts w:ascii="Times New Roman" w:hAnsi="Times New Roman" w:cs="Times New Roman"/>
          <w:i/>
          <w:color w:val="000000"/>
          <w:sz w:val="26"/>
          <w:szCs w:val="28"/>
        </w:rPr>
        <w:t>vì</w:t>
      </w:r>
      <w:r w:rsidRPr="00615C66">
        <w:rPr>
          <w:rFonts w:ascii="Times New Roman" w:hAnsi="Times New Roman" w:cs="Times New Roman"/>
          <w:color w:val="000000"/>
          <w:sz w:val="26"/>
          <w:szCs w:val="28"/>
        </w:rPr>
        <w:t xml:space="preserve"> chúng có độ ổn định nhiệt và tính nhiệt nhớt tốt. Mạch nhánh càng dài thì đặc tính này các thể hiện rõ ràng hơn đối với các parafin mạch nhánh.</w:t>
      </w:r>
      <w:r w:rsidRPr="00615C66">
        <w:rPr>
          <w:rFonts w:ascii="Times New Roman" w:hAnsi="Times New Roman" w:cs="Times New Roman"/>
          <w:sz w:val="26"/>
          <w:szCs w:val="28"/>
        </w:rPr>
        <w:t xml:space="preserve"> Từ bảng (1) ta thấy rằng nếu mạch càng dài, nhánh phụ ở vị trí đầu mạch và có nhánh thì chúng có trị số nhớt đặc biệt cao và là những cấu tử thích hợp cho dầu nhờn gốc có chất lượng cao.</w:t>
      </w:r>
    </w:p>
    <w:p w:rsidR="00615C66" w:rsidRPr="00615C66" w:rsidRDefault="00615C66" w:rsidP="00615C66">
      <w:pPr>
        <w:pStyle w:val="ListParagraph"/>
        <w:ind w:left="360" w:firstLine="360"/>
        <w:jc w:val="both"/>
        <w:rPr>
          <w:rFonts w:ascii="Times New Roman" w:hAnsi="Times New Roman" w:cs="Times New Roman"/>
          <w:sz w:val="26"/>
          <w:szCs w:val="28"/>
        </w:rPr>
      </w:pPr>
      <w:r w:rsidRPr="00615C66">
        <w:rPr>
          <w:rFonts w:ascii="Times New Roman" w:hAnsi="Times New Roman" w:cs="Times New Roman"/>
          <w:sz w:val="26"/>
          <w:szCs w:val="28"/>
        </w:rPr>
        <w:t>Bảng (1):  Chỉ số nhớt của Iso-Parafin C</w:t>
      </w:r>
      <w:r w:rsidRPr="00615C66">
        <w:rPr>
          <w:rFonts w:ascii="Times New Roman" w:hAnsi="Times New Roman" w:cs="Times New Roman"/>
          <w:sz w:val="26"/>
          <w:szCs w:val="28"/>
          <w:vertAlign w:val="subscript"/>
        </w:rPr>
        <w:t>21-24</w:t>
      </w:r>
      <w:r w:rsidRPr="00615C66">
        <w:rPr>
          <w:rFonts w:ascii="Times New Roman" w:hAnsi="Times New Roman" w:cs="Times New Roman"/>
          <w:sz w:val="26"/>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02"/>
        <w:gridCol w:w="3846"/>
        <w:gridCol w:w="2358"/>
      </w:tblGrid>
      <w:tr w:rsidR="00615C66" w:rsidRPr="00615C66" w:rsidTr="00615C66">
        <w:trPr>
          <w:trHeight w:val="782"/>
        </w:trPr>
        <w:tc>
          <w:tcPr>
            <w:tcW w:w="3102" w:type="dxa"/>
            <w:tcBorders>
              <w:top w:val="single" w:sz="4" w:space="0" w:color="000000"/>
              <w:left w:val="single" w:sz="4" w:space="0" w:color="000000"/>
              <w:bottom w:val="single" w:sz="4" w:space="0" w:color="000000"/>
              <w:right w:val="single" w:sz="4" w:space="0" w:color="000000"/>
            </w:tcBorders>
          </w:tcPr>
          <w:p w:rsidR="00615C66" w:rsidRPr="00615C66" w:rsidRDefault="00615C66" w:rsidP="00AA5045">
            <w:pPr>
              <w:spacing w:after="0" w:line="240" w:lineRule="auto"/>
              <w:ind w:firstLine="720"/>
              <w:jc w:val="both"/>
              <w:rPr>
                <w:rFonts w:ascii="Times New Roman" w:hAnsi="Times New Roman" w:cs="Times New Roman"/>
                <w:sz w:val="26"/>
                <w:szCs w:val="28"/>
              </w:rPr>
            </w:pPr>
          </w:p>
          <w:p w:rsidR="00615C66" w:rsidRPr="00615C66" w:rsidRDefault="00615C66" w:rsidP="00AA5045">
            <w:pPr>
              <w:spacing w:after="0" w:line="240" w:lineRule="auto"/>
              <w:ind w:firstLine="720"/>
              <w:jc w:val="both"/>
              <w:rPr>
                <w:rFonts w:ascii="Times New Roman" w:hAnsi="Times New Roman" w:cs="Times New Roman"/>
                <w:b/>
                <w:sz w:val="26"/>
                <w:szCs w:val="28"/>
              </w:rPr>
            </w:pPr>
            <w:r w:rsidRPr="00615C66">
              <w:rPr>
                <w:rFonts w:ascii="Times New Roman" w:hAnsi="Times New Roman" w:cs="Times New Roman"/>
                <w:b/>
                <w:sz w:val="26"/>
                <w:szCs w:val="28"/>
              </w:rPr>
              <w:t>Hydrocacbon</w:t>
            </w:r>
          </w:p>
        </w:tc>
        <w:tc>
          <w:tcPr>
            <w:tcW w:w="3846" w:type="dxa"/>
            <w:tcBorders>
              <w:top w:val="single" w:sz="4" w:space="0" w:color="000000"/>
              <w:left w:val="single" w:sz="4" w:space="0" w:color="000000"/>
              <w:bottom w:val="single" w:sz="4" w:space="0" w:color="000000"/>
              <w:right w:val="single" w:sz="4" w:space="0" w:color="000000"/>
            </w:tcBorders>
          </w:tcPr>
          <w:p w:rsidR="00615C66" w:rsidRPr="00615C66" w:rsidRDefault="00615C66" w:rsidP="00AA5045">
            <w:pPr>
              <w:spacing w:after="0" w:line="240" w:lineRule="auto"/>
              <w:ind w:firstLine="720"/>
              <w:jc w:val="both"/>
              <w:rPr>
                <w:rFonts w:ascii="Times New Roman" w:hAnsi="Times New Roman" w:cs="Times New Roman"/>
                <w:sz w:val="26"/>
                <w:szCs w:val="28"/>
              </w:rPr>
            </w:pPr>
          </w:p>
          <w:p w:rsidR="00615C66" w:rsidRPr="00615C66" w:rsidRDefault="00615C66" w:rsidP="00AA5045">
            <w:pPr>
              <w:spacing w:after="0" w:line="240" w:lineRule="auto"/>
              <w:jc w:val="both"/>
              <w:rPr>
                <w:rFonts w:ascii="Times New Roman" w:hAnsi="Times New Roman" w:cs="Times New Roman"/>
                <w:b/>
                <w:sz w:val="26"/>
                <w:szCs w:val="28"/>
              </w:rPr>
            </w:pPr>
            <w:r w:rsidRPr="00615C66">
              <w:rPr>
                <w:rFonts w:ascii="Times New Roman" w:hAnsi="Times New Roman" w:cs="Times New Roman"/>
                <w:b/>
                <w:sz w:val="26"/>
                <w:szCs w:val="28"/>
              </w:rPr>
              <w:t>Số nguyên tử cacbon trong phân tử</w:t>
            </w:r>
          </w:p>
        </w:tc>
        <w:tc>
          <w:tcPr>
            <w:tcW w:w="2358" w:type="dxa"/>
            <w:tcBorders>
              <w:top w:val="single" w:sz="4" w:space="0" w:color="000000"/>
              <w:left w:val="single" w:sz="4" w:space="0" w:color="000000"/>
              <w:bottom w:val="single" w:sz="4" w:space="0" w:color="000000"/>
              <w:right w:val="single" w:sz="4" w:space="0" w:color="000000"/>
            </w:tcBorders>
          </w:tcPr>
          <w:p w:rsidR="00615C66" w:rsidRPr="00615C66" w:rsidRDefault="00615C66" w:rsidP="00AA5045">
            <w:pPr>
              <w:spacing w:after="0" w:line="240" w:lineRule="auto"/>
              <w:ind w:firstLine="720"/>
              <w:jc w:val="both"/>
              <w:rPr>
                <w:rFonts w:ascii="Times New Roman" w:hAnsi="Times New Roman" w:cs="Times New Roman"/>
                <w:sz w:val="26"/>
                <w:szCs w:val="28"/>
              </w:rPr>
            </w:pPr>
          </w:p>
          <w:p w:rsidR="00615C66" w:rsidRPr="00615C66" w:rsidRDefault="00615C66" w:rsidP="00AA5045">
            <w:pPr>
              <w:spacing w:after="0" w:line="240" w:lineRule="auto"/>
              <w:jc w:val="both"/>
              <w:rPr>
                <w:rFonts w:ascii="Times New Roman" w:hAnsi="Times New Roman" w:cs="Times New Roman"/>
                <w:b/>
                <w:sz w:val="26"/>
                <w:szCs w:val="28"/>
              </w:rPr>
            </w:pPr>
            <w:r w:rsidRPr="00615C66">
              <w:rPr>
                <w:rFonts w:ascii="Times New Roman" w:hAnsi="Times New Roman" w:cs="Times New Roman"/>
                <w:b/>
                <w:sz w:val="26"/>
                <w:szCs w:val="28"/>
              </w:rPr>
              <w:t>Chỉ số độ nhớt</w:t>
            </w:r>
          </w:p>
        </w:tc>
      </w:tr>
      <w:tr w:rsidR="00615C66" w:rsidRPr="00615C66" w:rsidTr="00615C66">
        <w:trPr>
          <w:trHeight w:val="42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2-metyl-eicozan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21</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40"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165</w:t>
            </w:r>
          </w:p>
        </w:tc>
      </w:tr>
      <w:tr w:rsidR="00615C66" w:rsidRPr="00615C66" w:rsidTr="00615C66">
        <w:trPr>
          <w:trHeight w:val="42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3-metyl- eicozan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ind w:left="48"/>
              <w:jc w:val="center"/>
              <w:rPr>
                <w:rFonts w:ascii="Times New Roman" w:hAnsi="Times New Roman" w:cs="Times New Roman"/>
                <w:sz w:val="26"/>
                <w:szCs w:val="28"/>
              </w:rPr>
            </w:pPr>
            <w:r w:rsidRPr="00615C66">
              <w:rPr>
                <w:rFonts w:ascii="Times New Roman" w:hAnsi="Times New Roman" w:cs="Times New Roman"/>
                <w:sz w:val="26"/>
                <w:szCs w:val="28"/>
              </w:rPr>
              <w:t>21</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40"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146</w:t>
            </w:r>
          </w:p>
        </w:tc>
      </w:tr>
      <w:tr w:rsidR="00615C66" w:rsidRPr="00615C66" w:rsidTr="00615C66">
        <w:trPr>
          <w:trHeight w:val="42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4-metyl- eicozan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21</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40"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145</w:t>
            </w:r>
          </w:p>
        </w:tc>
      </w:tr>
      <w:tr w:rsidR="00615C66" w:rsidRPr="00615C66" w:rsidTr="00615C66">
        <w:trPr>
          <w:trHeight w:val="44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52" w:lineRule="auto"/>
              <w:jc w:val="center"/>
              <w:rPr>
                <w:rFonts w:ascii="Times New Roman" w:hAnsi="Times New Roman" w:cs="Times New Roman"/>
                <w:sz w:val="26"/>
                <w:szCs w:val="28"/>
              </w:rPr>
            </w:pPr>
            <w:r w:rsidRPr="00615C66">
              <w:rPr>
                <w:rFonts w:ascii="Times New Roman" w:hAnsi="Times New Roman" w:cs="Times New Roman"/>
                <w:sz w:val="26"/>
                <w:szCs w:val="28"/>
              </w:rPr>
              <w:t>5-metyl- eicozan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21</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40"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140</w:t>
            </w:r>
          </w:p>
        </w:tc>
      </w:tr>
      <w:tr w:rsidR="00615C66" w:rsidRPr="00615C66" w:rsidTr="00615C66">
        <w:trPr>
          <w:trHeight w:val="44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2-metyl-tricozan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24</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40"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170</w:t>
            </w:r>
          </w:p>
        </w:tc>
      </w:tr>
      <w:tr w:rsidR="00615C66" w:rsidRPr="00615C66" w:rsidTr="00615C66">
        <w:trPr>
          <w:trHeight w:val="42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52" w:lineRule="auto"/>
              <w:jc w:val="center"/>
              <w:rPr>
                <w:rFonts w:ascii="Times New Roman" w:hAnsi="Times New Roman" w:cs="Times New Roman"/>
                <w:sz w:val="26"/>
                <w:szCs w:val="28"/>
              </w:rPr>
            </w:pPr>
            <w:r w:rsidRPr="00615C66">
              <w:rPr>
                <w:rFonts w:ascii="Times New Roman" w:hAnsi="Times New Roman" w:cs="Times New Roman"/>
                <w:sz w:val="26"/>
                <w:szCs w:val="28"/>
              </w:rPr>
              <w:t>2,2-dimetyl-docozan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24</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52"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163</w:t>
            </w:r>
          </w:p>
        </w:tc>
      </w:tr>
      <w:tr w:rsidR="00615C66" w:rsidRPr="00615C66" w:rsidTr="00615C66">
        <w:trPr>
          <w:trHeight w:val="44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52" w:lineRule="auto"/>
              <w:jc w:val="center"/>
              <w:rPr>
                <w:rFonts w:ascii="Times New Roman" w:hAnsi="Times New Roman" w:cs="Times New Roman"/>
                <w:sz w:val="26"/>
                <w:szCs w:val="28"/>
              </w:rPr>
            </w:pPr>
            <w:r w:rsidRPr="00615C66">
              <w:rPr>
                <w:rFonts w:ascii="Times New Roman" w:hAnsi="Times New Roman" w:cs="Times New Roman"/>
                <w:sz w:val="26"/>
                <w:szCs w:val="28"/>
              </w:rPr>
              <w:t>2,4- dimetyl-docozan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24</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52"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144</w:t>
            </w:r>
          </w:p>
        </w:tc>
      </w:tr>
      <w:tr w:rsidR="00615C66" w:rsidRPr="00615C66" w:rsidTr="00615C66">
        <w:trPr>
          <w:trHeight w:val="446"/>
        </w:trPr>
        <w:tc>
          <w:tcPr>
            <w:tcW w:w="3102"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52" w:lineRule="auto"/>
              <w:jc w:val="center"/>
              <w:rPr>
                <w:rFonts w:ascii="Times New Roman" w:hAnsi="Times New Roman" w:cs="Times New Roman"/>
                <w:sz w:val="26"/>
                <w:szCs w:val="28"/>
              </w:rPr>
            </w:pPr>
            <w:r w:rsidRPr="00615C66">
              <w:rPr>
                <w:rFonts w:ascii="Times New Roman" w:hAnsi="Times New Roman" w:cs="Times New Roman"/>
                <w:sz w:val="26"/>
                <w:szCs w:val="28"/>
              </w:rPr>
              <w:t>2,4,6-trimetyl-heiecozan</w:t>
            </w:r>
          </w:p>
        </w:tc>
        <w:tc>
          <w:tcPr>
            <w:tcW w:w="3846"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615C66">
            <w:pPr>
              <w:spacing w:after="0" w:line="240" w:lineRule="auto"/>
              <w:jc w:val="center"/>
              <w:rPr>
                <w:rFonts w:ascii="Times New Roman" w:hAnsi="Times New Roman" w:cs="Times New Roman"/>
                <w:sz w:val="26"/>
                <w:szCs w:val="28"/>
              </w:rPr>
            </w:pPr>
            <w:r w:rsidRPr="00615C66">
              <w:rPr>
                <w:rFonts w:ascii="Times New Roman" w:hAnsi="Times New Roman" w:cs="Times New Roman"/>
                <w:sz w:val="26"/>
                <w:szCs w:val="28"/>
              </w:rPr>
              <w:t>24</w:t>
            </w:r>
          </w:p>
        </w:tc>
        <w:tc>
          <w:tcPr>
            <w:tcW w:w="2358" w:type="dxa"/>
            <w:tcBorders>
              <w:top w:val="single" w:sz="4" w:space="0" w:color="000000"/>
              <w:left w:val="single" w:sz="4" w:space="0" w:color="000000"/>
              <w:bottom w:val="single" w:sz="4" w:space="0" w:color="000000"/>
              <w:right w:val="single" w:sz="4" w:space="0" w:color="000000"/>
            </w:tcBorders>
            <w:hideMark/>
          </w:tcPr>
          <w:p w:rsidR="00615C66" w:rsidRPr="00615C66" w:rsidRDefault="00615C66" w:rsidP="00AA5045">
            <w:pPr>
              <w:spacing w:after="0" w:line="252" w:lineRule="auto"/>
              <w:ind w:firstLine="720"/>
              <w:jc w:val="both"/>
              <w:rPr>
                <w:rFonts w:ascii="Times New Roman" w:hAnsi="Times New Roman" w:cs="Times New Roman"/>
                <w:sz w:val="26"/>
                <w:szCs w:val="28"/>
              </w:rPr>
            </w:pPr>
            <w:r w:rsidRPr="00615C66">
              <w:rPr>
                <w:rFonts w:ascii="Times New Roman" w:hAnsi="Times New Roman" w:cs="Times New Roman"/>
                <w:sz w:val="26"/>
                <w:szCs w:val="28"/>
              </w:rPr>
              <w:t>118</w:t>
            </w:r>
          </w:p>
        </w:tc>
      </w:tr>
    </w:tbl>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r w:rsidRPr="00615C66">
        <w:rPr>
          <w:rFonts w:ascii="Times New Roman" w:hAnsi="Times New Roman" w:cs="Times New Roman"/>
          <w:sz w:val="26"/>
          <w:szCs w:val="28"/>
        </w:rPr>
        <w:t>Thành phần hydrocacbon napten trong nhóm hydrocacbon napten-parafin này có cấu trúc chủ yếu là các hợp chất vòng naphten, có kết hợp các nhánh alkyl hoặc iso alkyl vá có nguyên tử cacbon trong phân tử có thể từ 20 – 40, hoặc có khi lên đến 60, số vòng có thể từ 1 đến 5 vòng (cũng có loại dầu đã phát hiện có số vòng đến 7 hoặc 9). Cấu trúc có thể ở 2 dạng : cấu trúc không ngưng tụ (phân tử có thể chứa từ 1 đến 6 vòng )và cấu trúc ngưng tụ (phân tử có thể 2-4 vòng ngưng tụ). Cấu trúc nhánh của các vòng napten cũng rất đa dạng, chúng khác nhau bởi số nhánh, chiều dài mạch,mức độ phân nhánh của mạch và vị trí phân nhánh của mạch trong vùng.</w:t>
      </w:r>
    </w:p>
    <w:p w:rsidR="00615C66" w:rsidRPr="00615C66" w:rsidRDefault="00615C66" w:rsidP="008021C6">
      <w:pPr>
        <w:pStyle w:val="ListParagraph"/>
        <w:ind w:left="0"/>
        <w:jc w:val="both"/>
        <w:outlineLvl w:val="0"/>
        <w:rPr>
          <w:rFonts w:ascii="Times New Roman" w:hAnsi="Times New Roman" w:cs="Times New Roman"/>
          <w:b/>
          <w:sz w:val="26"/>
          <w:szCs w:val="28"/>
        </w:rPr>
      </w:pPr>
      <w:r w:rsidRPr="00615C66">
        <w:rPr>
          <w:rFonts w:ascii="Times New Roman" w:hAnsi="Times New Roman" w:cs="Times New Roman"/>
          <w:b/>
          <w:sz w:val="26"/>
          <w:szCs w:val="28"/>
        </w:rPr>
        <w:t>II.2 Nhóm hydrocacbon thơm và hydrocacbon naphten –thơm:</w:t>
      </w:r>
    </w:p>
    <w:p w:rsidR="00615C66" w:rsidRPr="00615C66" w:rsidRDefault="00615C66" w:rsidP="00615C66">
      <w:pPr>
        <w:pStyle w:val="ListParagraph"/>
        <w:ind w:left="0" w:firstLine="720"/>
        <w:jc w:val="both"/>
        <w:rPr>
          <w:rFonts w:ascii="Times New Roman" w:hAnsi="Times New Roman" w:cs="Times New Roman"/>
          <w:sz w:val="26"/>
          <w:szCs w:val="28"/>
        </w:rPr>
      </w:pPr>
      <w:r w:rsidRPr="00615C66">
        <w:rPr>
          <w:rFonts w:ascii="Times New Roman" w:hAnsi="Times New Roman" w:cs="Times New Roman"/>
          <w:sz w:val="26"/>
          <w:szCs w:val="28"/>
        </w:rPr>
        <w:t xml:space="preserve">Thành phần và cấu trúc của nhóm này có ý nghĩa quan trọng đối với dầu nhờn gốc. Một loạt các tính chất sử dụng của dầu nhờn như tính ổn định chống oxy hóa, tính bền </w:t>
      </w:r>
      <w:r w:rsidRPr="00615C66">
        <w:rPr>
          <w:rFonts w:ascii="Times New Roman" w:hAnsi="Times New Roman" w:cs="Times New Roman"/>
          <w:sz w:val="26"/>
          <w:szCs w:val="28"/>
        </w:rPr>
        <w:lastRenderedPageBreak/>
        <w:t>nhiệt, tính chống mài mòn, độ  hấp thụ phụ gia phụ thuộc chủ yếu vào tính chất và hàm lượng của nhóm hydrocacbon này.</w:t>
      </w:r>
    </w:p>
    <w:p w:rsidR="00615C66" w:rsidRPr="00615C66" w:rsidRDefault="00615C66" w:rsidP="00615C66">
      <w:pPr>
        <w:pStyle w:val="ListParagraph"/>
        <w:ind w:left="0" w:firstLine="720"/>
        <w:jc w:val="both"/>
        <w:rPr>
          <w:rFonts w:ascii="Times New Roman" w:hAnsi="Times New Roman" w:cs="Times New Roman"/>
          <w:sz w:val="26"/>
          <w:szCs w:val="28"/>
        </w:rPr>
      </w:pPr>
      <w:r w:rsidRPr="00615C66">
        <w:rPr>
          <w:rFonts w:ascii="Times New Roman" w:hAnsi="Times New Roman" w:cs="Times New Roman"/>
          <w:sz w:val="26"/>
          <w:szCs w:val="28"/>
        </w:rPr>
        <w:t>Các hydrocacbon thơm là những loại có 1,2,3 vòng thơm, còn loại có 5 vòng thơm trở lên rất ít. Ngoài sự khác nhau về số vòng thơm ở các hydrocacbon thơm còn khac nhau bởi số nguyên tử cacbon, mạch nhánh và vị trí nhánh. Trong nhóm này, người ta còn phát hiện thấy sự có mặt của các vòng thơm ngưng tụ đa vòng. Một phần là do chúng có mặt trong nguồn dầu nguyên liệu ban đầu có tỉ lệ thay dổi theo nguồn gốc dầu mỏ, một phần khác thì chùng được hình thành trong quá trình chưng cất do phàn ứng trùng ngưng, trùng hợp dưới tác dụng của nhiệt độ. Tuy nhiên đại bộ phận hợp chất trong dầu nhờn là loại lai hợp, lai hợp naphten và hydrocacbon thơm hay prafin.</w:t>
      </w:r>
    </w:p>
    <w:p w:rsidR="00615C66" w:rsidRPr="00615C66" w:rsidRDefault="00615C66" w:rsidP="00615C66">
      <w:pPr>
        <w:pStyle w:val="ListParagraph"/>
        <w:ind w:left="0" w:firstLine="720"/>
        <w:jc w:val="both"/>
        <w:rPr>
          <w:rFonts w:ascii="Times New Roman" w:hAnsi="Times New Roman" w:cs="Times New Roman"/>
          <w:sz w:val="26"/>
          <w:szCs w:val="28"/>
        </w:rPr>
      </w:pPr>
      <w:r w:rsidRPr="00615C66">
        <w:rPr>
          <w:rFonts w:ascii="Times New Roman" w:hAnsi="Times New Roman" w:cs="Times New Roman"/>
          <w:sz w:val="26"/>
          <w:szCs w:val="28"/>
        </w:rPr>
        <w:t>Nhìn chung các hydrocacbon naphten hay hydrocacbon thơm 1 vòng hoặc 2 vòng với mạch nhánh parafin dài có cùng nhiệt độ sôi thì độ nhớt của chúng cũng xấp sỉ nhau. Khi tăng chiều dài mạch nhánh thì độ nhớt tăng lên rõ rệt và chỉ số độ nhớt tốt, đặc biệt nhánh ankyl lại phân nhánh. Còn naphten và hydrocacbon cacbon nhiều vòng hoặc dạng lai hợp naphten – hydrocacbon thơm thường có độ nhớt rất cao song chỉ số độ nhớt lại thấp.</w:t>
      </w:r>
    </w:p>
    <w:p w:rsidR="00615C66" w:rsidRPr="00615C66" w:rsidRDefault="00615C66" w:rsidP="00615C66">
      <w:pPr>
        <w:pStyle w:val="ListParagraph"/>
        <w:ind w:left="0" w:firstLine="720"/>
        <w:jc w:val="both"/>
        <w:rPr>
          <w:rFonts w:ascii="Times New Roman" w:hAnsi="Times New Roman" w:cs="Times New Roman"/>
          <w:sz w:val="26"/>
          <w:szCs w:val="28"/>
        </w:rPr>
      </w:pPr>
      <w:r w:rsidRPr="00615C66">
        <w:rPr>
          <w:rFonts w:ascii="Times New Roman" w:hAnsi="Times New Roman" w:cs="Times New Roman"/>
          <w:sz w:val="26"/>
          <w:szCs w:val="28"/>
        </w:rPr>
        <w:t>Như vậy những hợp chất này không phải là những cấu tử cần thiết cho dầu gốc để chế tạo dầu bôi trơn có chất lượng tốt , mặc khác trong quá trình làm việc các hợp chất này có xu hướng tạo nhựa mạnh làm giảm nhanh chóng  tính năng sử dụng của dầu nhờn.</w:t>
      </w:r>
    </w:p>
    <w:p w:rsidR="00615C66" w:rsidRPr="00615C66" w:rsidRDefault="00615C66" w:rsidP="00615C66">
      <w:pPr>
        <w:pStyle w:val="ListParagraph"/>
        <w:ind w:left="0"/>
        <w:jc w:val="both"/>
        <w:rPr>
          <w:rFonts w:ascii="Times New Roman" w:hAnsi="Times New Roman" w:cs="Times New Roman"/>
          <w:sz w:val="26"/>
          <w:szCs w:val="28"/>
        </w:rPr>
      </w:pPr>
    </w:p>
    <w:p w:rsidR="00615C66" w:rsidRPr="00615C66" w:rsidRDefault="006E0E43" w:rsidP="00615C66">
      <w:pPr>
        <w:jc w:val="both"/>
        <w:rPr>
          <w:rFonts w:ascii="Times New Roman" w:hAnsi="Times New Roman" w:cs="Times New Roman"/>
          <w:sz w:val="26"/>
          <w:szCs w:val="28"/>
        </w:rPr>
      </w:pPr>
      <w:r>
        <w:rPr>
          <w:rFonts w:ascii="Times New Roman" w:hAnsi="Times New Roman" w:cs="Times New Roman"/>
          <w:sz w:val="26"/>
          <w:szCs w:val="28"/>
        </w:rPr>
        <w:pict>
          <v:group id="_x0000_s1026" style="position:absolute;left:0;text-align:left;margin-left:68.1pt;margin-top:11.2pt;width:414.9pt;height:278.5pt;z-index:251660288" coordorigin="2899,8978" coordsize="8298,5570">
            <v:group id="_x0000_s1027" style="position:absolute;left:2899;top:8978;width:8298;height:4838" coordorigin="1829,6458" coordsize="7956,4680">
              <v:shapetype id="_x0000_t202" coordsize="21600,21600" o:spt="202" path="m,l,21600r21600,l21600,xe">
                <v:stroke joinstyle="miter"/>
                <v:path gradientshapeok="t" o:connecttype="rect"/>
              </v:shapetype>
              <v:shape id="_x0000_s1028" type="#_x0000_t202" style="position:absolute;left:7265;top:6998;width:1080;height:1980" filled="f">
                <v:textbox style="mso-next-textbox:#_x0000_s1028">
                  <w:txbxContent>
                    <w:p w:rsidR="00615C66" w:rsidRDefault="00615C66" w:rsidP="00615C66">
                      <w:pPr>
                        <w:rPr>
                          <w:rFonts w:ascii=".VnTime" w:hAnsi=".VnTime"/>
                          <w:sz w:val="28"/>
                        </w:rPr>
                      </w:pPr>
                    </w:p>
                    <w:p w:rsidR="00615C66" w:rsidRPr="00FF1F9D" w:rsidRDefault="00615C66" w:rsidP="00615C66">
                      <w:pPr>
                        <w:rPr>
                          <w:rFonts w:ascii="Times New Roman" w:hAnsi="Times New Roman"/>
                          <w:sz w:val="28"/>
                        </w:rPr>
                      </w:pPr>
                      <w:r>
                        <w:rPr>
                          <w:rFonts w:ascii=".VnTime" w:hAnsi=".VnTime"/>
                          <w:sz w:val="28"/>
                        </w:rPr>
                        <w:t xml:space="preserve"> </w:t>
                      </w:r>
                      <w:r>
                        <w:rPr>
                          <w:rFonts w:ascii="Times New Roman" w:hAnsi="Times New Roman"/>
                          <w:sz w:val="28"/>
                        </w:rPr>
                        <w:t xml:space="preserve">Dầu </w:t>
                      </w:r>
                    </w:p>
                    <w:p w:rsidR="00615C66" w:rsidRDefault="00615C66" w:rsidP="00615C66">
                      <w:pPr>
                        <w:rPr>
                          <w:rFonts w:ascii="Times New Roman" w:hAnsi="Times New Roman"/>
                          <w:sz w:val="28"/>
                        </w:rPr>
                      </w:pPr>
                      <w:r>
                        <w:rPr>
                          <w:rFonts w:ascii="Times New Roman" w:hAnsi="Times New Roman"/>
                          <w:sz w:val="28"/>
                        </w:rPr>
                        <w:t>Gốc</w:t>
                      </w:r>
                    </w:p>
                    <w:p w:rsidR="00615C66" w:rsidRDefault="00615C66" w:rsidP="00615C66">
                      <w:pPr>
                        <w:rPr>
                          <w:rFonts w:ascii=".VnTime" w:hAnsi=".VnTime"/>
                          <w:sz w:val="28"/>
                        </w:rPr>
                      </w:pPr>
                      <w:r>
                        <w:rPr>
                          <w:rFonts w:ascii=".VnTime" w:hAnsi=".VnTime"/>
                          <w:sz w:val="28"/>
                        </w:rPr>
                        <w:t xml:space="preserve"> </w:t>
                      </w:r>
                    </w:p>
                  </w:txbxContent>
                </v:textbox>
              </v:shape>
              <v:group id="_x0000_s1029" style="position:absolute;left:1831;top:6458;width:5314;height:2106" coordorigin="1831,6458" coordsize="5314,2106">
                <v:line id="_x0000_s1030" style="position:absolute" from="5481,6708" to="6321,6708">
                  <v:stroke endarrow="block"/>
                </v:line>
                <v:shape id="_x0000_s1031" type="#_x0000_t202" style="position:absolute;left:1845;top:6458;width:1800;height:720" filled="f" stroked="f">
                  <v:textbox style="mso-next-textbox:#_x0000_s1031">
                    <w:txbxContent>
                      <w:p w:rsidR="00615C66" w:rsidRDefault="00615C66" w:rsidP="00615C66">
                        <w:pPr>
                          <w:rPr>
                            <w:rFonts w:ascii="Times New Roman" w:hAnsi="Times New Roman"/>
                          </w:rPr>
                        </w:pPr>
                        <w:r>
                          <w:rPr>
                            <w:rFonts w:ascii="Times New Roman" w:hAnsi="Times New Roman"/>
                            <w:sz w:val="28"/>
                          </w:rPr>
                          <w:t>n-Parafin</w:t>
                        </w:r>
                      </w:p>
                    </w:txbxContent>
                  </v:textbox>
                </v:shape>
                <v:shape id="_x0000_s1032" type="#_x0000_t202" style="position:absolute;left:4145;top:6458;width:1560;height:720" filled="f" stroked="f">
                  <v:textbox style="mso-next-textbox:#_x0000_s1032">
                    <w:txbxContent>
                      <w:p w:rsidR="00615C66" w:rsidRDefault="00615C66" w:rsidP="00615C66">
                        <w:pPr>
                          <w:rPr>
                            <w:rFonts w:ascii="Times New Roman" w:hAnsi="Times New Roman"/>
                          </w:rPr>
                        </w:pPr>
                        <w:r>
                          <w:rPr>
                            <w:rFonts w:ascii="Times New Roman" w:hAnsi="Times New Roman"/>
                            <w:sz w:val="28"/>
                          </w:rPr>
                          <w:t>Tách sáp</w:t>
                        </w:r>
                      </w:p>
                    </w:txbxContent>
                  </v:textbox>
                </v:shape>
                <v:shape id="_x0000_s1033" type="#_x0000_t202" style="position:absolute;left:6297;top:6458;width:840;height:540" filled="f" stroked="f">
                  <v:textbox style="mso-next-textbox:#_x0000_s1033">
                    <w:txbxContent>
                      <w:p w:rsidR="00615C66" w:rsidRDefault="00615C66" w:rsidP="00615C66">
                        <w:pPr>
                          <w:rPr>
                            <w:rFonts w:ascii="Times New Roman" w:hAnsi="Times New Roman"/>
                          </w:rPr>
                        </w:pPr>
                        <w:r>
                          <w:rPr>
                            <w:rFonts w:ascii="Times New Roman" w:hAnsi="Times New Roman"/>
                            <w:sz w:val="28"/>
                          </w:rPr>
                          <w:t>Sáp</w:t>
                        </w:r>
                      </w:p>
                    </w:txbxContent>
                  </v:textbox>
                </v:shape>
                <v:line id="_x0000_s1034" style="position:absolute" from="3305,6722" to="4145,6722">
                  <v:stroke endarrow="block"/>
                </v:line>
                <v:shape id="_x0000_s1035" type="#_x0000_t202" style="position:absolute;left:1839;top:7844;width:4560;height:720" filled="f" stroked="f">
                  <v:textbox style="mso-next-textbox:#_x0000_s1035">
                    <w:txbxContent>
                      <w:p w:rsidR="00615C66" w:rsidRDefault="00615C66" w:rsidP="00615C66">
                        <w:pPr>
                          <w:rPr>
                            <w:rFonts w:ascii="Times New Roman" w:hAnsi="Times New Roman"/>
                            <w:sz w:val="28"/>
                          </w:rPr>
                        </w:pPr>
                        <w:r>
                          <w:rPr>
                            <w:rFonts w:ascii="Times New Roman" w:hAnsi="Times New Roman"/>
                            <w:sz w:val="28"/>
                          </w:rPr>
                          <w:t xml:space="preserve">Naphten một vòng và  alkylbenzen </w:t>
                        </w:r>
                      </w:p>
                      <w:p w:rsidR="00615C66" w:rsidRDefault="00615C66" w:rsidP="00615C66"/>
                    </w:txbxContent>
                  </v:textbox>
                </v:shape>
                <v:shape id="_x0000_s1036" type="#_x0000_t202" style="position:absolute;left:1831;top:7290;width:2040;height:720" filled="f" stroked="f">
                  <v:textbox style="mso-next-textbox:#_x0000_s1036">
                    <w:txbxContent>
                      <w:p w:rsidR="00615C66" w:rsidRDefault="00615C66" w:rsidP="00615C66">
                        <w:pPr>
                          <w:rPr>
                            <w:rFonts w:ascii="Times New Roman" w:hAnsi="Times New Roman"/>
                          </w:rPr>
                        </w:pPr>
                        <w:r>
                          <w:rPr>
                            <w:rFonts w:ascii="Times New Roman" w:hAnsi="Times New Roman"/>
                            <w:sz w:val="28"/>
                          </w:rPr>
                          <w:t>izo-Parafin</w:t>
                        </w:r>
                      </w:p>
                    </w:txbxContent>
                  </v:textbox>
                </v:shape>
                <v:line id="_x0000_s1037" style="position:absolute" from="4851,6944" to="4851,7484">
                  <v:stroke endarrow="block"/>
                </v:line>
                <v:line id="_x0000_s1038" style="position:absolute" from="5945,8078" to="7145,8078">
                  <v:stroke endarrow="block"/>
                </v:line>
                <v:line id="_x0000_s1039" style="position:absolute" from="3425,7538" to="7145,7538">
                  <v:stroke endarrow="block"/>
                </v:line>
              </v:group>
              <v:group id="_x0000_s1040" style="position:absolute;left:1829;top:8408;width:7956;height:2730" coordorigin="1829,8408" coordsize="7956,2730">
                <v:shape id="_x0000_s1041" type="#_x0000_t202" style="position:absolute;left:1837;top:8408;width:4800;height:720" filled="f" stroked="f">
                  <v:textbox style="mso-next-textbox:#_x0000_s1041">
                    <w:txbxContent>
                      <w:p w:rsidR="00615C66" w:rsidRDefault="00615C66" w:rsidP="00615C66">
                        <w:pPr>
                          <w:rPr>
                            <w:rFonts w:ascii="Times New Roman" w:hAnsi="Times New Roman"/>
                          </w:rPr>
                        </w:pPr>
                        <w:r>
                          <w:rPr>
                            <w:rFonts w:ascii="Times New Roman" w:hAnsi="Times New Roman"/>
                            <w:sz w:val="28"/>
                          </w:rPr>
                          <w:t>Naphten và hydrocacbon thơm hai vòng</w:t>
                        </w:r>
                      </w:p>
                    </w:txbxContent>
                  </v:textbox>
                </v:shape>
                <v:shape id="_x0000_s1042" type="#_x0000_t202" style="position:absolute;left:1831;top:9436;width:5040;height:720" filled="f" stroked="f">
                  <v:textbox style="mso-next-textbox:#_x0000_s1042">
                    <w:txbxContent>
                      <w:p w:rsidR="00615C66" w:rsidRDefault="00615C66" w:rsidP="00615C66">
                        <w:pPr>
                          <w:rPr>
                            <w:rFonts w:ascii="Times New Roman" w:hAnsi="Times New Roman"/>
                          </w:rPr>
                        </w:pPr>
                        <w:r>
                          <w:rPr>
                            <w:rFonts w:ascii="Times New Roman" w:hAnsi="Times New Roman"/>
                            <w:sz w:val="28"/>
                          </w:rPr>
                          <w:t xml:space="preserve">Naphten và hydrocacbon thơm đa vòng   </w:t>
                        </w:r>
                      </w:p>
                    </w:txbxContent>
                  </v:textbox>
                </v:shape>
                <v:line id="_x0000_s1043" style="position:absolute" from="6545,8700" to="7145,8700">
                  <v:stroke endarrow="block"/>
                </v:line>
                <v:shape id="_x0000_s1044" type="#_x0000_t202" style="position:absolute;left:6785;top:9450;width:3000;height:720" filled="f" stroked="f">
                  <v:textbox style="mso-next-textbox:#_x0000_s1044">
                    <w:txbxContent>
                      <w:p w:rsidR="00615C66" w:rsidRDefault="00615C66" w:rsidP="00615C66">
                        <w:pPr>
                          <w:rPr>
                            <w:rFonts w:ascii="Times New Roman" w:hAnsi="Times New Roman"/>
                            <w:sz w:val="28"/>
                          </w:rPr>
                        </w:pPr>
                        <w:r>
                          <w:rPr>
                            <w:rFonts w:ascii="Times New Roman" w:hAnsi="Times New Roman"/>
                            <w:sz w:val="28"/>
                          </w:rPr>
                          <w:t>Trích ly bằng dung môi</w:t>
                        </w:r>
                      </w:p>
                      <w:p w:rsidR="00615C66" w:rsidRDefault="00615C66" w:rsidP="00615C66"/>
                    </w:txbxContent>
                  </v:textbox>
                </v:shape>
                <v:line id="_x0000_s1045" style="position:absolute" from="6453,9700" to="6933,9700">
                  <v:stroke endarrow="block"/>
                </v:line>
                <v:line id="_x0000_s1046" style="position:absolute;flip:y" from="7865,8978" to="7865,9518">
                  <v:stroke endarrow="block"/>
                </v:line>
                <v:shape id="_x0000_s1047" type="#_x0000_t202" style="position:absolute;left:1829;top:10418;width:3720;height:540" filled="f" stroked="f">
                  <v:textbox style="mso-next-textbox:#_x0000_s1047">
                    <w:txbxContent>
                      <w:p w:rsidR="00615C66" w:rsidRDefault="00615C66" w:rsidP="00615C66">
                        <w:pPr>
                          <w:rPr>
                            <w:rFonts w:ascii="Times New Roman" w:hAnsi="Times New Roman"/>
                            <w:sz w:val="28"/>
                          </w:rPr>
                        </w:pPr>
                        <w:r>
                          <w:rPr>
                            <w:rFonts w:ascii="Times New Roman" w:hAnsi="Times New Roman"/>
                            <w:sz w:val="28"/>
                          </w:rPr>
                          <w:t xml:space="preserve">Các hợp chất phi hydrocacbon </w:t>
                        </w:r>
                      </w:p>
                    </w:txbxContent>
                  </v:textbox>
                </v:shape>
                <v:line id="_x0000_s1048" style="position:absolute" from="4865,8978" to="4865,9518">
                  <v:stroke endarrow="block"/>
                </v:line>
                <v:line id="_x0000_s1049" style="position:absolute;flip:y" from="4865,9932" to="4865,10472">
                  <v:stroke endarrow="block"/>
                </v:line>
                <v:line id="_x0000_s1050" style="position:absolute" from="7865,9946" to="7865,10486">
                  <v:stroke endarrow="block"/>
                </v:line>
                <v:shape id="_x0000_s1051" type="#_x0000_t202" style="position:absolute;left:6807;top:10418;width:2760;height:720" filled="f" stroked="f">
                  <v:textbox style="mso-next-textbox:#_x0000_s1051">
                    <w:txbxContent>
                      <w:p w:rsidR="00615C66" w:rsidRDefault="00615C66" w:rsidP="00615C66">
                        <w:pPr>
                          <w:pStyle w:val="BodyText3"/>
                          <w:rPr>
                            <w:rFonts w:ascii="Times New Roman" w:hAnsi="Times New Roman"/>
                          </w:rPr>
                        </w:pPr>
                        <w:r>
                          <w:rPr>
                            <w:rFonts w:ascii="Times New Roman" w:hAnsi="Times New Roman"/>
                          </w:rPr>
                          <w:t xml:space="preserve">Phần chiết thu được </w:t>
                        </w:r>
                      </w:p>
                    </w:txbxContent>
                  </v:textbox>
                </v:shape>
              </v:group>
            </v:group>
            <v:shape id="_x0000_s1052" type="#_x0000_t202" style="position:absolute;left:3454;top:13828;width:6822;height:720" filled="f" stroked="f">
              <v:textbox style="mso-next-textbox:#_x0000_s1052">
                <w:txbxContent>
                  <w:p w:rsidR="00615C66" w:rsidRDefault="00615C66" w:rsidP="00615C66">
                    <w:pPr>
                      <w:pStyle w:val="IndexHeading"/>
                      <w:rPr>
                        <w:sz w:val="28"/>
                      </w:rPr>
                    </w:pPr>
                    <w:r>
                      <w:rPr>
                        <w:sz w:val="28"/>
                      </w:rPr>
                      <w:t>Hình 3 : thành phần của phân đoạn cất chân không</w:t>
                    </w:r>
                  </w:p>
                </w:txbxContent>
              </v:textbox>
            </v:shape>
          </v:group>
        </w:pict>
      </w: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both"/>
        <w:rPr>
          <w:rFonts w:ascii="Times New Roman" w:hAnsi="Times New Roman" w:cs="Times New Roman"/>
          <w:sz w:val="26"/>
          <w:szCs w:val="28"/>
        </w:rPr>
      </w:pPr>
    </w:p>
    <w:p w:rsidR="00615C66" w:rsidRPr="00615C66" w:rsidRDefault="00615C66" w:rsidP="00615C66">
      <w:pPr>
        <w:jc w:val="center"/>
        <w:rPr>
          <w:rFonts w:ascii="Times New Roman" w:hAnsi="Times New Roman" w:cs="Times New Roman"/>
          <w:sz w:val="26"/>
          <w:szCs w:val="28"/>
        </w:rPr>
      </w:pPr>
      <w:r w:rsidRPr="00615C66">
        <w:rPr>
          <w:rFonts w:ascii="Times New Roman" w:hAnsi="Times New Roman" w:cs="Times New Roman"/>
          <w:sz w:val="26"/>
          <w:szCs w:val="28"/>
        </w:rPr>
        <w:lastRenderedPageBreak/>
        <w:t>Hình 3: cho biết  những thành phần nào có trong phần cất chân không từ dầu thô là các cấu tử có lợi và những cấu tử có hại cần phải loại bỏ khi sản xuất dầu nhờn gốc.</w:t>
      </w:r>
    </w:p>
    <w:p w:rsidR="00615C66" w:rsidRPr="00615C66" w:rsidRDefault="00615C66" w:rsidP="00615C66">
      <w:pPr>
        <w:pStyle w:val="ListParagraph"/>
        <w:numPr>
          <w:ilvl w:val="0"/>
          <w:numId w:val="26"/>
        </w:numPr>
        <w:ind w:left="180" w:firstLine="360"/>
        <w:jc w:val="both"/>
        <w:rPr>
          <w:rFonts w:ascii="Times New Roman" w:hAnsi="Times New Roman" w:cs="Times New Roman"/>
          <w:color w:val="000000"/>
          <w:sz w:val="26"/>
          <w:szCs w:val="28"/>
        </w:rPr>
      </w:pPr>
      <w:r w:rsidRPr="00615C66">
        <w:rPr>
          <w:rFonts w:ascii="Times New Roman" w:hAnsi="Times New Roman" w:cs="Times New Roman"/>
          <w:sz w:val="26"/>
          <w:szCs w:val="28"/>
        </w:rPr>
        <w:t>Tóm lại những hợp chất hydrocacbon có cấu trúc gốm naphten hay hydrocacbon thơm một vòng có nhánh iso-Parafin dài, các hợp chất iso-parafin là những cấu tử tốt cho dầu nhờn vì chúng không chỉ có độ nhớt đảm bảo mà chúng còn có chỉ số độ nhớt cao làm cho dầu nhờn có chất lượng tốt.</w:t>
      </w:r>
    </w:p>
    <w:p w:rsidR="00615C66" w:rsidRPr="00615C66" w:rsidRDefault="00615C66" w:rsidP="008021C6">
      <w:pPr>
        <w:ind w:firstLine="360"/>
        <w:jc w:val="both"/>
        <w:outlineLvl w:val="0"/>
        <w:rPr>
          <w:rFonts w:ascii="Times New Roman" w:hAnsi="Times New Roman" w:cs="Times New Roman"/>
          <w:b/>
          <w:sz w:val="26"/>
          <w:szCs w:val="28"/>
        </w:rPr>
      </w:pPr>
      <w:r w:rsidRPr="00615C66">
        <w:rPr>
          <w:rFonts w:ascii="Times New Roman" w:hAnsi="Times New Roman" w:cs="Times New Roman"/>
          <w:b/>
          <w:sz w:val="26"/>
          <w:szCs w:val="28"/>
        </w:rPr>
        <w:t>II.3 Hydrocacbon rắn:</w:t>
      </w:r>
    </w:p>
    <w:p w:rsidR="00615C66" w:rsidRPr="00615C66" w:rsidRDefault="00615C66" w:rsidP="00615C66">
      <w:pPr>
        <w:ind w:firstLine="720"/>
        <w:jc w:val="both"/>
        <w:rPr>
          <w:rFonts w:ascii="Times New Roman" w:hAnsi="Times New Roman" w:cs="Times New Roman"/>
          <w:sz w:val="26"/>
          <w:szCs w:val="28"/>
        </w:rPr>
      </w:pPr>
      <w:r w:rsidRPr="00615C66">
        <w:rPr>
          <w:rFonts w:ascii="Times New Roman" w:hAnsi="Times New Roman" w:cs="Times New Roman"/>
          <w:sz w:val="26"/>
          <w:szCs w:val="28"/>
        </w:rPr>
        <w:t>Ngoài các hydrocacbon trên thì còn có nhóm hydrocacbon rắn gồm dãy các paraffin có cấu trúc phân tử khác nhau, các hydrocacbon napten chừa từ 1 đến 3 vòng trong phân tử và có mạch nhánh dài có cấu trúc dạng thẳng hoặc iso, các hydrocacbon thơm có số vòng và số mạch nhánh khác nhau . Các hydrocacbon được tách ra trong quá trình sản xuất dầu nhờn gốc cho nên hàm lượng của chùng trong dầu nhờn là rất ít. Có hai loại hydrocacbon rắn:</w:t>
      </w:r>
    </w:p>
    <w:p w:rsidR="00615C66" w:rsidRPr="00615C66" w:rsidRDefault="00615C66" w:rsidP="00615C66">
      <w:pPr>
        <w:pStyle w:val="ListParagraph"/>
        <w:numPr>
          <w:ilvl w:val="0"/>
          <w:numId w:val="27"/>
        </w:numPr>
        <w:ind w:left="900"/>
        <w:jc w:val="both"/>
        <w:rPr>
          <w:rFonts w:ascii="Times New Roman" w:hAnsi="Times New Roman" w:cs="Times New Roman"/>
          <w:sz w:val="26"/>
          <w:szCs w:val="28"/>
        </w:rPr>
      </w:pPr>
      <w:r w:rsidRPr="00615C66">
        <w:rPr>
          <w:rFonts w:ascii="Times New Roman" w:hAnsi="Times New Roman" w:cs="Times New Roman"/>
          <w:sz w:val="26"/>
          <w:szCs w:val="28"/>
        </w:rPr>
        <w:t>Parafin là hỗn hợp chủ yếu cùa các phân tử n-alkan với khối lượng khá cao (lớn hơn 20 cacbon).</w:t>
      </w:r>
    </w:p>
    <w:p w:rsidR="00615C66" w:rsidRPr="00615C66" w:rsidRDefault="00615C66" w:rsidP="00615C66">
      <w:pPr>
        <w:pStyle w:val="ListParagraph"/>
        <w:numPr>
          <w:ilvl w:val="0"/>
          <w:numId w:val="27"/>
        </w:numPr>
        <w:ind w:left="900"/>
        <w:jc w:val="both"/>
        <w:rPr>
          <w:rFonts w:ascii="Times New Roman" w:hAnsi="Times New Roman" w:cs="Times New Roman"/>
          <w:sz w:val="26"/>
          <w:szCs w:val="28"/>
        </w:rPr>
      </w:pPr>
      <w:r w:rsidRPr="00615C66">
        <w:rPr>
          <w:rFonts w:ascii="Times New Roman" w:hAnsi="Times New Roman" w:cs="Times New Roman"/>
          <w:sz w:val="26"/>
          <w:szCs w:val="28"/>
        </w:rPr>
        <w:t>Xerexin là hỗn hợp chủ yếu của hydrocacbon naphten rắn có mạch nhánh dạng thẳng hoặc dạng iso, trong đó iso là chủ yếu.</w:t>
      </w:r>
    </w:p>
    <w:p w:rsidR="00615C66" w:rsidRPr="00615C66" w:rsidRDefault="00615C66" w:rsidP="00615C66">
      <w:pPr>
        <w:pStyle w:val="ListParagraph"/>
        <w:numPr>
          <w:ilvl w:val="0"/>
          <w:numId w:val="21"/>
        </w:numPr>
        <w:jc w:val="both"/>
        <w:rPr>
          <w:rFonts w:ascii="Times New Roman" w:hAnsi="Times New Roman" w:cs="Times New Roman"/>
          <w:color w:val="000000"/>
          <w:sz w:val="26"/>
          <w:szCs w:val="28"/>
        </w:rPr>
      </w:pPr>
      <w:r w:rsidRPr="00615C66">
        <w:rPr>
          <w:rFonts w:ascii="Times New Roman" w:hAnsi="Times New Roman" w:cs="Times New Roman"/>
          <w:b/>
          <w:sz w:val="26"/>
          <w:szCs w:val="28"/>
        </w:rPr>
        <w:t>Các thành phần khác:</w:t>
      </w:r>
    </w:p>
    <w:p w:rsidR="000D331E" w:rsidRDefault="00615C66" w:rsidP="000D331E">
      <w:pPr>
        <w:pStyle w:val="ListParagraph"/>
        <w:jc w:val="both"/>
        <w:rPr>
          <w:rFonts w:ascii="Times New Roman" w:hAnsi="Times New Roman" w:cs="Times New Roman"/>
          <w:sz w:val="26"/>
          <w:szCs w:val="28"/>
        </w:rPr>
      </w:pPr>
      <w:r w:rsidRPr="00615C66">
        <w:rPr>
          <w:rFonts w:ascii="Times New Roman" w:hAnsi="Times New Roman" w:cs="Times New Roman"/>
          <w:sz w:val="26"/>
          <w:szCs w:val="28"/>
        </w:rPr>
        <w:t>Ngoài ra còn có các thành phần như là : nhựa, asphanten, hợp chất phi</w:t>
      </w:r>
    </w:p>
    <w:p w:rsidR="00615C66" w:rsidRPr="00615C66" w:rsidRDefault="00615C66" w:rsidP="000D331E">
      <w:pPr>
        <w:pStyle w:val="ListParagraph"/>
        <w:jc w:val="both"/>
        <w:rPr>
          <w:rFonts w:ascii="Times New Roman" w:hAnsi="Times New Roman" w:cs="Times New Roman"/>
          <w:color w:val="000000"/>
          <w:sz w:val="26"/>
          <w:szCs w:val="28"/>
        </w:rPr>
      </w:pPr>
      <w:r w:rsidRPr="00615C66">
        <w:rPr>
          <w:rFonts w:ascii="Times New Roman" w:hAnsi="Times New Roman" w:cs="Times New Roman"/>
          <w:sz w:val="26"/>
          <w:szCs w:val="28"/>
        </w:rPr>
        <w:t>hydrocacbon.</w:t>
      </w:r>
    </w:p>
    <w:p w:rsidR="00615C66" w:rsidRPr="00615C66" w:rsidRDefault="00615C66" w:rsidP="00615C66">
      <w:pPr>
        <w:pStyle w:val="ListParagraph"/>
        <w:numPr>
          <w:ilvl w:val="0"/>
          <w:numId w:val="18"/>
        </w:numPr>
        <w:spacing w:after="84" w:line="318" w:lineRule="atLeast"/>
        <w:ind w:left="540" w:hanging="540"/>
        <w:rPr>
          <w:rFonts w:ascii="Times New Roman" w:hAnsi="Times New Roman" w:cs="Times New Roman"/>
          <w:b/>
          <w:color w:val="000000"/>
          <w:sz w:val="26"/>
          <w:szCs w:val="28"/>
        </w:rPr>
      </w:pPr>
      <w:r w:rsidRPr="00615C66">
        <w:rPr>
          <w:rFonts w:ascii="Times New Roman" w:hAnsi="Times New Roman" w:cs="Times New Roman"/>
          <w:b/>
          <w:sz w:val="26"/>
          <w:szCs w:val="28"/>
        </w:rPr>
        <w:t>Phân loại dầu gốc:</w:t>
      </w:r>
    </w:p>
    <w:p w:rsidR="00615C66" w:rsidRPr="00615C66" w:rsidRDefault="00615C66" w:rsidP="00615C66">
      <w:pPr>
        <w:pStyle w:val="ListParagraph"/>
        <w:spacing w:after="84" w:line="318" w:lineRule="atLeast"/>
        <w:ind w:left="0" w:firstLine="720"/>
        <w:rPr>
          <w:rFonts w:ascii="Times New Roman" w:hAnsi="Times New Roman" w:cs="Times New Roman"/>
          <w:color w:val="000000"/>
          <w:sz w:val="26"/>
          <w:szCs w:val="28"/>
        </w:rPr>
      </w:pPr>
      <w:r w:rsidRPr="00615C66">
        <w:rPr>
          <w:rFonts w:ascii="Times New Roman" w:hAnsi="Times New Roman" w:cs="Times New Roman"/>
          <w:color w:val="000000"/>
          <w:sz w:val="26"/>
          <w:szCs w:val="28"/>
        </w:rPr>
        <w:t xml:space="preserve"> Phân loại theo thành phần: Căn cứ vô thành phần của các loại Hydrocacbon no chiếm ưu thế trong dầu gốc mà có thể phân dầu gốc thành các loại như: dầu khoáng farafin, dầu gốc khoáng naphten, dầu gốc khoáng aromatic.</w:t>
      </w:r>
    </w:p>
    <w:p w:rsidR="00615C66" w:rsidRPr="00615C66" w:rsidRDefault="00615C66" w:rsidP="008021C6">
      <w:pPr>
        <w:pStyle w:val="NormalWeb"/>
        <w:spacing w:before="0" w:beforeAutospacing="0" w:after="84" w:afterAutospacing="0" w:line="318" w:lineRule="atLeast"/>
        <w:outlineLvl w:val="0"/>
        <w:rPr>
          <w:rStyle w:val="apple-converted-space"/>
          <w:color w:val="000000"/>
          <w:sz w:val="26"/>
          <w:szCs w:val="28"/>
        </w:rPr>
      </w:pPr>
      <w:r w:rsidRPr="00615C66">
        <w:rPr>
          <w:rStyle w:val="Strong"/>
          <w:color w:val="000000"/>
          <w:sz w:val="26"/>
          <w:szCs w:val="28"/>
        </w:rPr>
        <w:t>III.1 Phân loại theo độ nhớt:</w:t>
      </w:r>
      <w:r w:rsidRPr="00615C66">
        <w:rPr>
          <w:rStyle w:val="apple-converted-space"/>
          <w:color w:val="000000"/>
          <w:sz w:val="26"/>
          <w:szCs w:val="28"/>
        </w:rPr>
        <w:t> </w:t>
      </w:r>
    </w:p>
    <w:p w:rsidR="00615C66" w:rsidRPr="00615C66" w:rsidRDefault="00615C66" w:rsidP="00615C66">
      <w:pPr>
        <w:pStyle w:val="NormalWeb"/>
        <w:spacing w:before="0" w:beforeAutospacing="0" w:after="84" w:afterAutospacing="0" w:line="318" w:lineRule="atLeast"/>
        <w:ind w:firstLine="720"/>
        <w:rPr>
          <w:color w:val="000000"/>
          <w:sz w:val="26"/>
          <w:szCs w:val="28"/>
        </w:rPr>
      </w:pPr>
      <w:r w:rsidRPr="00615C66">
        <w:rPr>
          <w:color w:val="000000"/>
          <w:sz w:val="26"/>
          <w:szCs w:val="28"/>
        </w:rPr>
        <w:t>Phần chưng cất được sử dụng l</w:t>
      </w:r>
      <w:r w:rsidR="00523BF3">
        <w:rPr>
          <w:color w:val="000000"/>
          <w:sz w:val="26"/>
          <w:szCs w:val="28"/>
        </w:rPr>
        <w:t>à</w:t>
      </w:r>
      <w:r w:rsidRPr="00615C66">
        <w:rPr>
          <w:color w:val="000000"/>
          <w:sz w:val="26"/>
          <w:szCs w:val="28"/>
        </w:rPr>
        <w:t>m nguyên liệu cho quá trình sản xuất dầu gốc thường nằm trong khoảng 11 đến 150 cSt ở 40</w:t>
      </w:r>
      <w:r w:rsidRPr="00615C66">
        <w:rPr>
          <w:color w:val="000000"/>
          <w:sz w:val="26"/>
          <w:szCs w:val="28"/>
          <w:vertAlign w:val="superscript"/>
        </w:rPr>
        <w:t>o</w:t>
      </w:r>
      <w:r w:rsidRPr="00615C66">
        <w:rPr>
          <w:color w:val="000000"/>
          <w:sz w:val="26"/>
          <w:szCs w:val="28"/>
        </w:rPr>
        <w:t>C. Độ nhớt của các phân đoạn cặn ở khoảng 140 đến 1200 cSt. Dầu gốc khoáng có cách gọi tên tạo sự khác biệt giữa các phân đoạn đầu chưng cất v</w:t>
      </w:r>
      <w:r w:rsidR="00523BF3">
        <w:rPr>
          <w:color w:val="000000"/>
          <w:sz w:val="26"/>
          <w:szCs w:val="28"/>
        </w:rPr>
        <w:t>ới</w:t>
      </w:r>
      <w:r w:rsidRPr="00615C66">
        <w:rPr>
          <w:color w:val="000000"/>
          <w:sz w:val="26"/>
          <w:szCs w:val="28"/>
        </w:rPr>
        <w:t xml:space="preserve"> dầu cặn theo độ nhớt:</w:t>
      </w:r>
    </w:p>
    <w:p w:rsidR="00615C66" w:rsidRPr="00615C66" w:rsidRDefault="00615C66" w:rsidP="00615C66">
      <w:pPr>
        <w:pStyle w:val="NormalWeb"/>
        <w:numPr>
          <w:ilvl w:val="0"/>
          <w:numId w:val="23"/>
        </w:numPr>
        <w:spacing w:before="0" w:beforeAutospacing="0" w:after="84" w:afterAutospacing="0" w:line="318" w:lineRule="atLeast"/>
        <w:ind w:left="270" w:firstLine="270"/>
        <w:rPr>
          <w:color w:val="000000"/>
          <w:sz w:val="26"/>
          <w:szCs w:val="28"/>
        </w:rPr>
      </w:pPr>
      <w:r w:rsidRPr="00615C66">
        <w:rPr>
          <w:color w:val="000000"/>
          <w:sz w:val="26"/>
          <w:szCs w:val="28"/>
        </w:rPr>
        <w:t>Các phân đoạn dầu gốc trung tính SN (Sovent Neutral) được phân loại theo độ nhớt Saybolt (SUS) ở 100</w:t>
      </w:r>
      <w:r w:rsidRPr="00615C66">
        <w:rPr>
          <w:color w:val="000000"/>
          <w:sz w:val="26"/>
          <w:szCs w:val="28"/>
          <w:vertAlign w:val="superscript"/>
        </w:rPr>
        <w:t>o</w:t>
      </w:r>
      <w:r w:rsidRPr="00615C66">
        <w:rPr>
          <w:color w:val="000000"/>
          <w:sz w:val="26"/>
          <w:szCs w:val="28"/>
        </w:rPr>
        <w:t>F: SN 70, SN 150, SN 500… Chẳng hạn, dầu gốc SN 150 là phân đoạn dầu chưng cất có độ nhớt 150 SUS ở 100</w:t>
      </w:r>
      <w:r w:rsidRPr="00615C66">
        <w:rPr>
          <w:color w:val="000000"/>
          <w:sz w:val="26"/>
          <w:szCs w:val="28"/>
          <w:vertAlign w:val="superscript"/>
        </w:rPr>
        <w:t>o</w:t>
      </w:r>
      <w:r w:rsidRPr="00615C66">
        <w:rPr>
          <w:color w:val="000000"/>
          <w:sz w:val="26"/>
          <w:szCs w:val="28"/>
        </w:rPr>
        <w:t>F (29 cSt ở 40</w:t>
      </w:r>
      <w:r w:rsidRPr="00615C66">
        <w:rPr>
          <w:color w:val="000000"/>
          <w:sz w:val="26"/>
          <w:szCs w:val="28"/>
          <w:vertAlign w:val="superscript"/>
        </w:rPr>
        <w:t>o</w:t>
      </w:r>
      <w:r w:rsidRPr="00615C66">
        <w:rPr>
          <w:color w:val="000000"/>
          <w:sz w:val="26"/>
          <w:szCs w:val="28"/>
        </w:rPr>
        <w:t>C).</w:t>
      </w:r>
    </w:p>
    <w:p w:rsidR="00615C66" w:rsidRPr="00615C66" w:rsidRDefault="00615C66" w:rsidP="00615C66">
      <w:pPr>
        <w:pStyle w:val="NormalWeb"/>
        <w:numPr>
          <w:ilvl w:val="0"/>
          <w:numId w:val="23"/>
        </w:numPr>
        <w:spacing w:before="0" w:beforeAutospacing="0" w:after="84" w:afterAutospacing="0" w:line="318" w:lineRule="atLeast"/>
        <w:ind w:left="270" w:firstLine="270"/>
        <w:rPr>
          <w:color w:val="000000"/>
          <w:sz w:val="26"/>
          <w:szCs w:val="28"/>
        </w:rPr>
      </w:pPr>
      <w:r w:rsidRPr="00615C66">
        <w:rPr>
          <w:color w:val="000000"/>
          <w:sz w:val="26"/>
          <w:szCs w:val="28"/>
        </w:rPr>
        <w:t>Các phân đoạn cặn BS (Bright Stock) được phân loại theo độ nhớt Saybolt ở 2100F: BS 150, BS 250… Chẳng hạn, dầu BS 150 là phân đoạn dầu cặn có độ nhớt 150 SUS ở 2100F (30,6 cSt ở 10</w:t>
      </w:r>
      <w:r w:rsidRPr="00615C66">
        <w:rPr>
          <w:color w:val="000000"/>
          <w:sz w:val="26"/>
          <w:szCs w:val="28"/>
          <w:vertAlign w:val="superscript"/>
        </w:rPr>
        <w:t>o</w:t>
      </w:r>
      <w:r w:rsidRPr="00615C66">
        <w:rPr>
          <w:color w:val="000000"/>
          <w:sz w:val="26"/>
          <w:szCs w:val="28"/>
        </w:rPr>
        <w:t>C).</w:t>
      </w:r>
    </w:p>
    <w:p w:rsidR="00615C66" w:rsidRPr="00615C66" w:rsidRDefault="00615C66" w:rsidP="008021C6">
      <w:pPr>
        <w:pStyle w:val="NormalWeb"/>
        <w:spacing w:before="0" w:beforeAutospacing="0" w:after="84" w:afterAutospacing="0" w:line="318" w:lineRule="atLeast"/>
        <w:outlineLvl w:val="0"/>
        <w:rPr>
          <w:rStyle w:val="Strong"/>
          <w:color w:val="000000"/>
          <w:sz w:val="26"/>
          <w:szCs w:val="28"/>
        </w:rPr>
      </w:pPr>
      <w:r w:rsidRPr="00615C66">
        <w:rPr>
          <w:rStyle w:val="Strong"/>
          <w:color w:val="000000"/>
          <w:sz w:val="26"/>
          <w:szCs w:val="28"/>
        </w:rPr>
        <w:lastRenderedPageBreak/>
        <w:t>III.2 Phân loại theo chỉ số độ nhớt (VI):</w:t>
      </w:r>
    </w:p>
    <w:p w:rsidR="00615C66" w:rsidRPr="00615C66" w:rsidRDefault="00615C66" w:rsidP="00615C66">
      <w:pPr>
        <w:pStyle w:val="NormalWeb"/>
        <w:numPr>
          <w:ilvl w:val="0"/>
          <w:numId w:val="24"/>
        </w:numPr>
        <w:spacing w:before="0" w:beforeAutospacing="0" w:after="84" w:afterAutospacing="0" w:line="318" w:lineRule="atLeast"/>
        <w:ind w:left="270" w:firstLine="270"/>
        <w:rPr>
          <w:color w:val="000000"/>
          <w:sz w:val="26"/>
          <w:szCs w:val="28"/>
        </w:rPr>
      </w:pPr>
      <w:r w:rsidRPr="00615C66">
        <w:rPr>
          <w:color w:val="000000"/>
          <w:sz w:val="26"/>
          <w:szCs w:val="28"/>
        </w:rPr>
        <w:t>Dầu có chỉ số độ nhớt cao (HVI): VI &gt; 85, được sản xuất từ dầu gốc parafin qua công đoạn tách chiết bằng dung môi và tách sáp.</w:t>
      </w:r>
    </w:p>
    <w:p w:rsidR="00615C66" w:rsidRPr="00615C66" w:rsidRDefault="00615C66" w:rsidP="00615C66">
      <w:pPr>
        <w:pStyle w:val="NormalWeb"/>
        <w:numPr>
          <w:ilvl w:val="0"/>
          <w:numId w:val="24"/>
        </w:numPr>
        <w:spacing w:before="0" w:beforeAutospacing="0" w:after="84" w:afterAutospacing="0" w:line="318" w:lineRule="atLeast"/>
        <w:ind w:left="270" w:firstLine="270"/>
        <w:rPr>
          <w:color w:val="000000"/>
          <w:sz w:val="26"/>
          <w:szCs w:val="28"/>
        </w:rPr>
      </w:pPr>
      <w:r w:rsidRPr="00615C66">
        <w:rPr>
          <w:color w:val="000000"/>
          <w:sz w:val="26"/>
          <w:szCs w:val="28"/>
        </w:rPr>
        <w:t xml:space="preserve"> Dầu có chỉ số độ nhớt trung bình (MVI): 30 &lt; VI &lt; 85, được sản suất từ cả hai phần cất naphten và parafin.</w:t>
      </w:r>
    </w:p>
    <w:p w:rsidR="00615C66" w:rsidRPr="00615C66" w:rsidRDefault="00615C66" w:rsidP="00615C66">
      <w:pPr>
        <w:pStyle w:val="NormalWeb"/>
        <w:numPr>
          <w:ilvl w:val="0"/>
          <w:numId w:val="24"/>
        </w:numPr>
        <w:spacing w:before="0" w:beforeAutospacing="0" w:after="84" w:afterAutospacing="0" w:line="318" w:lineRule="atLeast"/>
        <w:ind w:left="270" w:firstLine="270"/>
        <w:rPr>
          <w:color w:val="000000"/>
          <w:sz w:val="26"/>
          <w:szCs w:val="28"/>
        </w:rPr>
      </w:pPr>
      <w:r w:rsidRPr="00615C66">
        <w:rPr>
          <w:color w:val="000000"/>
          <w:sz w:val="26"/>
          <w:szCs w:val="28"/>
        </w:rPr>
        <w:t xml:space="preserve"> Dầu có chỉ số độ nhớt thấp (LVI): VI &lt; 30, được sản suất từ phân đoạn dầu gốc naphten và được dùng khi chỉ số độ nhớt và độ oxy hóa không cần thiết chú trọng lắm.</w:t>
      </w:r>
      <w:r w:rsidRPr="00615C66">
        <w:rPr>
          <w:color w:val="000000"/>
          <w:sz w:val="26"/>
          <w:szCs w:val="28"/>
        </w:rPr>
        <w:br/>
        <w:t>Công nghệ hydrocracking có thể tạo dầu gốc có chỉ số độ nhớt cao hơn 140, đó là các loại dầu có chỉ số độ nhớt rất cao (VHVI) hoặc siêu cao (SHVI) hay còn gọi là dầu gốc bán tổng hợp. Dầu gốc bán tổng hợp là dạng trung gian giữ dầu gốc khoáng tiêu biểu và các hydrocacbon tổng hợp, chúng tạo ra dầu gốc có tính chất tốt hơn.</w:t>
      </w:r>
    </w:p>
    <w:p w:rsidR="00615C66" w:rsidRPr="00615C66" w:rsidRDefault="00615C66" w:rsidP="008021C6">
      <w:pPr>
        <w:pStyle w:val="NormalWeb"/>
        <w:spacing w:before="0" w:beforeAutospacing="0" w:after="84" w:afterAutospacing="0" w:line="318" w:lineRule="atLeast"/>
        <w:outlineLvl w:val="0"/>
        <w:rPr>
          <w:rStyle w:val="apple-converted-space"/>
          <w:color w:val="000000"/>
          <w:sz w:val="26"/>
          <w:szCs w:val="28"/>
        </w:rPr>
      </w:pPr>
      <w:r w:rsidRPr="00615C66">
        <w:rPr>
          <w:rStyle w:val="Strong"/>
          <w:color w:val="000000"/>
          <w:sz w:val="26"/>
          <w:szCs w:val="28"/>
        </w:rPr>
        <w:t>III.3 Phân loại theo nhóm:</w:t>
      </w:r>
      <w:r w:rsidRPr="00615C66">
        <w:rPr>
          <w:rStyle w:val="apple-converted-space"/>
          <w:color w:val="000000"/>
          <w:sz w:val="26"/>
          <w:szCs w:val="28"/>
        </w:rPr>
        <w:t> </w:t>
      </w:r>
    </w:p>
    <w:p w:rsidR="00615C66" w:rsidRPr="00615C66" w:rsidRDefault="00615C66" w:rsidP="00615C66">
      <w:pPr>
        <w:pStyle w:val="NormalWeb"/>
        <w:spacing w:before="0" w:beforeAutospacing="0" w:after="84" w:afterAutospacing="0" w:line="318" w:lineRule="atLeast"/>
        <w:ind w:firstLine="720"/>
        <w:rPr>
          <w:color w:val="000000"/>
          <w:sz w:val="26"/>
          <w:szCs w:val="28"/>
        </w:rPr>
      </w:pPr>
      <w:r w:rsidRPr="00615C66">
        <w:rPr>
          <w:color w:val="000000"/>
          <w:sz w:val="26"/>
          <w:szCs w:val="28"/>
        </w:rPr>
        <w:t>Ngoài các hệ thống phân loại đã biết, người ta cũng phân loại dầu gốc theo nhóm dựa vô chỉ tiêu về hàm lượng lưu huỳnh (S) và chỉ số độ nhớt theo tiêu chuẩn API.</w:t>
      </w:r>
    </w:p>
    <w:p w:rsidR="00615C66" w:rsidRPr="00615C66" w:rsidRDefault="00615C66" w:rsidP="00615C66">
      <w:pPr>
        <w:pStyle w:val="NormalWeb"/>
        <w:numPr>
          <w:ilvl w:val="0"/>
          <w:numId w:val="18"/>
        </w:numPr>
        <w:spacing w:before="0" w:beforeAutospacing="0" w:after="84" w:afterAutospacing="0" w:line="318" w:lineRule="atLeast"/>
        <w:ind w:left="360" w:hanging="360"/>
        <w:rPr>
          <w:b/>
          <w:color w:val="000000"/>
          <w:sz w:val="26"/>
          <w:szCs w:val="28"/>
        </w:rPr>
      </w:pPr>
      <w:r w:rsidRPr="00615C66">
        <w:rPr>
          <w:b/>
          <w:color w:val="000000"/>
          <w:sz w:val="26"/>
          <w:szCs w:val="28"/>
        </w:rPr>
        <w:t>Công nghệ sản xuất dầu gốc:</w:t>
      </w:r>
    </w:p>
    <w:p w:rsidR="00615C66" w:rsidRPr="00615C66" w:rsidRDefault="00615C66" w:rsidP="008021C6">
      <w:pPr>
        <w:pStyle w:val="ListParagraph"/>
        <w:ind w:hanging="180"/>
        <w:jc w:val="both"/>
        <w:outlineLvl w:val="0"/>
        <w:rPr>
          <w:rFonts w:ascii="Times New Roman" w:hAnsi="Times New Roman" w:cs="Times New Roman"/>
          <w:b/>
          <w:sz w:val="26"/>
          <w:szCs w:val="28"/>
        </w:rPr>
      </w:pPr>
      <w:r w:rsidRPr="00615C66">
        <w:rPr>
          <w:rFonts w:ascii="Times New Roman" w:hAnsi="Times New Roman" w:cs="Times New Roman"/>
          <w:b/>
          <w:sz w:val="26"/>
          <w:szCs w:val="28"/>
        </w:rPr>
        <w:t>IV.1 Sơ đồ hệ thống sản xuất dầ</w:t>
      </w:r>
      <w:r w:rsidR="00E80280">
        <w:rPr>
          <w:rFonts w:ascii="Times New Roman" w:hAnsi="Times New Roman" w:cs="Times New Roman"/>
          <w:b/>
          <w:sz w:val="26"/>
          <w:szCs w:val="28"/>
        </w:rPr>
        <w:t xml:space="preserve">u </w:t>
      </w:r>
      <w:r w:rsidRPr="00615C66">
        <w:rPr>
          <w:rFonts w:ascii="Times New Roman" w:hAnsi="Times New Roman" w:cs="Times New Roman"/>
          <w:b/>
          <w:sz w:val="26"/>
          <w:szCs w:val="28"/>
        </w:rPr>
        <w:t>gốc chung :</w:t>
      </w:r>
    </w:p>
    <w:p w:rsidR="00615C66" w:rsidRPr="00615C66" w:rsidRDefault="00615C66" w:rsidP="00615C66">
      <w:pPr>
        <w:pStyle w:val="ListParagraph"/>
        <w:ind w:left="90" w:firstLine="630"/>
        <w:jc w:val="both"/>
        <w:rPr>
          <w:rFonts w:ascii="Times New Roman" w:hAnsi="Times New Roman" w:cs="Times New Roman"/>
          <w:sz w:val="26"/>
          <w:szCs w:val="28"/>
        </w:rPr>
      </w:pPr>
      <w:r w:rsidRPr="00615C66">
        <w:rPr>
          <w:rFonts w:ascii="Times New Roman" w:hAnsi="Times New Roman" w:cs="Times New Roman"/>
          <w:sz w:val="26"/>
          <w:szCs w:val="28"/>
        </w:rPr>
        <w:t>Để đáp ứng yêu cầu về thành phần của dầu gốc cần có, thì dầu gốc cần được phải sản xuất từ dầu thô qua các quá trình chưng cất, chiếc bằng dung môi ,dùng dung môi tách sáp và sử lý tinh chế. Việc lựa chọn dầu gốc để pha chế thành dầu nhờn thương phẩm phụ thuộc vào độ nhớt, mức độ  tinh chế, ổn định nhiệt và khả năng tổng hợp của các hợp chất khác (phụ gia) hoặc các vật liệu mà dầu tiếp xúc trong quá trình sử dụng. Thông thường thì dầu gốc được pha từ dầu chưng cất và phân đoạn thu được từ dầu chưng cất phần cặn.</w:t>
      </w:r>
    </w:p>
    <w:p w:rsidR="00615C66" w:rsidRPr="00615C66" w:rsidRDefault="00615C66" w:rsidP="00615C66">
      <w:pPr>
        <w:pStyle w:val="ListParagraph"/>
        <w:ind w:left="90" w:firstLine="630"/>
        <w:jc w:val="both"/>
        <w:rPr>
          <w:rFonts w:ascii="Times New Roman" w:hAnsi="Times New Roman" w:cs="Times New Roman"/>
          <w:sz w:val="26"/>
          <w:szCs w:val="28"/>
        </w:rPr>
      </w:pPr>
      <w:r w:rsidRPr="00615C66">
        <w:rPr>
          <w:rFonts w:ascii="Times New Roman" w:hAnsi="Times New Roman" w:cs="Times New Roman"/>
          <w:sz w:val="26"/>
          <w:szCs w:val="28"/>
        </w:rPr>
        <w:t>Trong thành phần hóa học của dầu nhờn ta đã đề cập đến  thành phần mong muốn của dầu gốc. Chúng bao gồm cả iso – Parafin và các phân tử có một hoặc hai vòng gắn với mạch nhánh Parafin. Các hợp chất khác như các hydrocacbon có cấu trúc vòng naphten, vòng aromat hoặc các dị vòng là những thành phần không mong muốn ( vì chúng có tính nhớt nhiệt kém ). Vì vậy cần phải tách  những cấu tử này ra trong quá trình lọc dầu.</w:t>
      </w:r>
    </w:p>
    <w:p w:rsidR="00615C66" w:rsidRPr="00615C66" w:rsidRDefault="00615C66" w:rsidP="00615C66">
      <w:pPr>
        <w:pStyle w:val="ListParagraph"/>
        <w:ind w:left="90" w:firstLine="450"/>
        <w:jc w:val="both"/>
        <w:rPr>
          <w:rFonts w:ascii="Times New Roman" w:hAnsi="Times New Roman" w:cs="Times New Roman"/>
          <w:sz w:val="26"/>
          <w:szCs w:val="28"/>
        </w:rPr>
      </w:pPr>
      <w:r w:rsidRPr="00615C66">
        <w:rPr>
          <w:rFonts w:ascii="Times New Roman" w:hAnsi="Times New Roman" w:cs="Times New Roman"/>
          <w:sz w:val="26"/>
          <w:szCs w:val="28"/>
        </w:rPr>
        <w:t>Việc tách các thành phần không mong muốn trong quá trình sản xuất dầu nhờn gốc nhờ các quá trình lọc dầu sẽ cho phép có thể sản xuất dầu gốc có chất lượng cao, ngay cả với thành phần phân đoạn của dầu thô thích hợp cho mục đích này.</w:t>
      </w:r>
    </w:p>
    <w:p w:rsidR="00615C66" w:rsidRPr="00615C66" w:rsidRDefault="00615C66" w:rsidP="00615C66">
      <w:pPr>
        <w:pStyle w:val="ListParagraph"/>
        <w:ind w:left="90" w:firstLine="450"/>
        <w:jc w:val="both"/>
        <w:rPr>
          <w:rFonts w:ascii="Times New Roman" w:hAnsi="Times New Roman" w:cs="Times New Roman"/>
          <w:sz w:val="26"/>
          <w:szCs w:val="28"/>
        </w:rPr>
      </w:pPr>
      <w:r w:rsidRPr="00615C66">
        <w:rPr>
          <w:rFonts w:ascii="Times New Roman" w:hAnsi="Times New Roman" w:cs="Times New Roman"/>
          <w:sz w:val="26"/>
          <w:szCs w:val="28"/>
        </w:rPr>
        <w:t>Sơ đồ công nghệ chung để sản xuất dầu nhờn gốc từ dầu mỏ thường, bao gồm các công đoạn được chỉ ra ở hình VI.2, các quá trình chính như sau:</w:t>
      </w:r>
    </w:p>
    <w:p w:rsidR="00615C66" w:rsidRPr="00615C66" w:rsidRDefault="00615C66" w:rsidP="00615C66">
      <w:pPr>
        <w:pStyle w:val="ListParagraph"/>
        <w:numPr>
          <w:ilvl w:val="0"/>
          <w:numId w:val="28"/>
        </w:numPr>
        <w:ind w:left="900"/>
        <w:jc w:val="both"/>
        <w:rPr>
          <w:rFonts w:ascii="Times New Roman" w:hAnsi="Times New Roman" w:cs="Times New Roman"/>
          <w:sz w:val="26"/>
          <w:szCs w:val="28"/>
        </w:rPr>
      </w:pPr>
      <w:r w:rsidRPr="00615C66">
        <w:rPr>
          <w:rFonts w:ascii="Times New Roman" w:hAnsi="Times New Roman" w:cs="Times New Roman"/>
          <w:sz w:val="26"/>
          <w:szCs w:val="28"/>
        </w:rPr>
        <w:t>Chưng cất chân không nguyên liệu .</w:t>
      </w:r>
    </w:p>
    <w:p w:rsidR="00615C66" w:rsidRPr="00615C66" w:rsidRDefault="00615C66" w:rsidP="00615C66">
      <w:pPr>
        <w:pStyle w:val="ListParagraph"/>
        <w:numPr>
          <w:ilvl w:val="0"/>
          <w:numId w:val="28"/>
        </w:numPr>
        <w:ind w:left="900"/>
        <w:jc w:val="both"/>
        <w:rPr>
          <w:rFonts w:ascii="Times New Roman" w:hAnsi="Times New Roman" w:cs="Times New Roman"/>
          <w:sz w:val="26"/>
          <w:szCs w:val="28"/>
        </w:rPr>
      </w:pPr>
      <w:r w:rsidRPr="00615C66">
        <w:rPr>
          <w:rFonts w:ascii="Times New Roman" w:hAnsi="Times New Roman" w:cs="Times New Roman"/>
          <w:sz w:val="26"/>
          <w:szCs w:val="28"/>
        </w:rPr>
        <w:t>Chiết, tách, trích ly bằng dung môi.</w:t>
      </w:r>
    </w:p>
    <w:p w:rsidR="00615C66" w:rsidRPr="00615C66" w:rsidRDefault="00615C66" w:rsidP="00615C66">
      <w:pPr>
        <w:pStyle w:val="ListParagraph"/>
        <w:numPr>
          <w:ilvl w:val="0"/>
          <w:numId w:val="28"/>
        </w:numPr>
        <w:ind w:left="900"/>
        <w:jc w:val="both"/>
        <w:rPr>
          <w:rFonts w:ascii="Times New Roman" w:hAnsi="Times New Roman" w:cs="Times New Roman"/>
          <w:sz w:val="26"/>
          <w:szCs w:val="28"/>
        </w:rPr>
      </w:pPr>
      <w:r w:rsidRPr="00615C66">
        <w:rPr>
          <w:rFonts w:ascii="Times New Roman" w:hAnsi="Times New Roman" w:cs="Times New Roman"/>
          <w:sz w:val="26"/>
          <w:szCs w:val="28"/>
        </w:rPr>
        <w:t>Tách các hydrocacbon rắn ( sáp hay petrolactum).</w:t>
      </w:r>
    </w:p>
    <w:p w:rsidR="00615C66" w:rsidRPr="00615C66" w:rsidRDefault="00615C66" w:rsidP="00615C66">
      <w:pPr>
        <w:pStyle w:val="ListParagraph"/>
        <w:numPr>
          <w:ilvl w:val="0"/>
          <w:numId w:val="28"/>
        </w:numPr>
        <w:ind w:left="900"/>
        <w:jc w:val="both"/>
        <w:rPr>
          <w:rFonts w:ascii="Times New Roman" w:hAnsi="Times New Roman" w:cs="Times New Roman"/>
          <w:sz w:val="26"/>
          <w:szCs w:val="28"/>
        </w:rPr>
      </w:pPr>
      <w:r w:rsidRPr="00615C66">
        <w:rPr>
          <w:rFonts w:ascii="Times New Roman" w:hAnsi="Times New Roman" w:cs="Times New Roman"/>
          <w:sz w:val="26"/>
          <w:szCs w:val="28"/>
        </w:rPr>
        <w:lastRenderedPageBreak/>
        <w:t>Làm sạch lần cuối bằng hydro hóa.</w:t>
      </w:r>
    </w:p>
    <w:p w:rsidR="00615C66" w:rsidRPr="00615C66" w:rsidRDefault="00615C66" w:rsidP="00615C66">
      <w:pPr>
        <w:pStyle w:val="ListParagraph"/>
        <w:ind w:left="90" w:firstLine="450"/>
        <w:jc w:val="both"/>
        <w:rPr>
          <w:rFonts w:ascii="Times New Roman" w:hAnsi="Times New Roman" w:cs="Times New Roman"/>
          <w:sz w:val="26"/>
          <w:szCs w:val="28"/>
        </w:rPr>
      </w:pPr>
      <w:r w:rsidRPr="00615C66">
        <w:rPr>
          <w:rFonts w:ascii="Times New Roman" w:hAnsi="Times New Roman" w:cs="Times New Roman"/>
          <w:sz w:val="26"/>
          <w:szCs w:val="28"/>
        </w:rPr>
        <w:t>Quá trình tách asphenten bằng dung môi propan thường áp dụng để sản xuất dầu nhờn có độ nhớt cao từ nguyên liệu cặn gudron cũng được xếp vào quá trình chiết, trích ly bằng dung môi.</w:t>
      </w:r>
    </w:p>
    <w:p w:rsidR="00615C66" w:rsidRPr="00615C66" w:rsidRDefault="006E0E43" w:rsidP="00615C66">
      <w:pPr>
        <w:pStyle w:val="ListParagraph"/>
        <w:ind w:left="1080" w:firstLine="720"/>
        <w:jc w:val="both"/>
        <w:rPr>
          <w:rFonts w:ascii="Times New Roman" w:hAnsi="Times New Roman" w:cs="Times New Roman"/>
          <w:sz w:val="26"/>
          <w:szCs w:val="28"/>
        </w:rPr>
      </w:pPr>
      <w:r>
        <w:rPr>
          <w:rFonts w:ascii="Times New Roman" w:hAnsi="Times New Roman" w:cs="Times New Roman"/>
          <w:noProof/>
          <w:sz w:val="26"/>
          <w:szCs w:val="28"/>
        </w:rPr>
        <w:pict>
          <v:group id="_x0000_s1053" style="position:absolute;left:0;text-align:left;margin-left:50.5pt;margin-top:5.75pt;width:451.5pt;height:513pt;z-index:251662336" coordorigin="1985,1378" coordsize="9030,10260">
            <v:group id="_x0000_s1054" style="position:absolute;left:1985;top:1378;width:9030;height:10260" coordorigin="1920,1418" coordsize="9030,10260">
              <v:group id="_x0000_s1055" style="position:absolute;left:1920;top:1418;width:9030;height:10260" coordorigin="1880,1358" coordsize="9030,10320">
                <v:group id="_x0000_s1056" style="position:absolute;left:1880;top:1358;width:9030;height:9540" coordorigin="1880,1358" coordsize="9030,9540">
                  <v:group id="_x0000_s1057" style="position:absolute;left:1880;top:1358;width:9030;height:9540" coordorigin="1880,1418" coordsize="9030,9540">
                    <v:group id="_x0000_s1058" style="position:absolute;left:4420;top:6908;width:1800;height:4050" coordorigin="4420,6908" coordsize="1800,4050">
                      <v:shape id="_x0000_s1059" type="#_x0000_t202" style="position:absolute;left:4445;top:7448;width:1545;height:720">
                        <v:textbox style="mso-next-textbox:#_x0000_s1059">
                          <w:txbxContent>
                            <w:p w:rsidR="00615C66" w:rsidRPr="00CF2CAF" w:rsidRDefault="00615C66" w:rsidP="00615C66">
                              <w:pPr>
                                <w:rPr>
                                  <w:rFonts w:ascii="Times New Roman" w:hAnsi="Times New Roman"/>
                                  <w:sz w:val="28"/>
                                </w:rPr>
                              </w:pPr>
                              <w:r>
                                <w:rPr>
                                  <w:rFonts w:ascii="Times New Roman" w:hAnsi="Times New Roman"/>
                                  <w:sz w:val="28"/>
                                </w:rPr>
                                <w:t>Tách sáp</w:t>
                              </w:r>
                            </w:p>
                          </w:txbxContent>
                        </v:textbox>
                      </v:shape>
                      <v:line id="_x0000_s1060" style="position:absolute" from="5150,6908" to="5150,7448">
                        <v:stroke endarrow="block"/>
                      </v:line>
                      <v:shape id="_x0000_s1061" type="#_x0000_t202" style="position:absolute;left:4420;top:8798;width:1800;height:900" filled="f">
                        <v:textbox style="mso-next-textbox:#_x0000_s1061">
                          <w:txbxContent>
                            <w:p w:rsidR="00615C66" w:rsidRPr="00CF2CAF" w:rsidRDefault="00615C66" w:rsidP="00615C66">
                              <w:pPr>
                                <w:pStyle w:val="BodyText3"/>
                                <w:rPr>
                                  <w:rFonts w:ascii="Times New Roman" w:hAnsi="Times New Roman"/>
                                </w:rPr>
                              </w:pPr>
                              <w:r>
                                <w:rPr>
                                  <w:rFonts w:ascii="Times New Roman" w:hAnsi="Times New Roman"/>
                                </w:rPr>
                                <w:t>Làm sạch bằng hydro</w:t>
                              </w:r>
                            </w:p>
                          </w:txbxContent>
                        </v:textbox>
                      </v:shape>
                      <v:shape id="_x0000_s1062" type="#_x0000_t202" style="position:absolute;left:4420;top:10418;width:1800;height:540" filled="f">
                        <v:textbox style="mso-next-textbox:#_x0000_s1062">
                          <w:txbxContent>
                            <w:p w:rsidR="00615C66" w:rsidRPr="00CF2CAF" w:rsidRDefault="00615C66" w:rsidP="00615C66">
                              <w:pPr>
                                <w:rPr>
                                  <w:rFonts w:ascii="Times New Roman" w:hAnsi="Times New Roman"/>
                                  <w:sz w:val="28"/>
                                </w:rPr>
                              </w:pPr>
                              <w:r>
                                <w:rPr>
                                  <w:rFonts w:ascii="Times New Roman" w:hAnsi="Times New Roman"/>
                                  <w:sz w:val="28"/>
                                </w:rPr>
                                <w:t>Dầu gốc</w:t>
                              </w:r>
                            </w:p>
                          </w:txbxContent>
                        </v:textbox>
                      </v:shape>
                      <v:line id="_x0000_s1063" style="position:absolute" from="5160,8078" to="5160,8798">
                        <v:stroke endarrow="block"/>
                      </v:line>
                      <v:line id="_x0000_s1064" style="position:absolute" from="5160,9698" to="5160,10418">
                        <v:stroke endarrow="block"/>
                      </v:line>
                    </v:group>
                    <v:group id="_x0000_s1065" style="position:absolute;left:1880;top:1418;width:9030;height:5490" coordorigin="1880,1418" coordsize="9030,5490">
                      <v:group id="_x0000_s1066" style="position:absolute;left:1880;top:1418;width:9000;height:4050" coordorigin="1890,7448" coordsize="9000,4050">
                        <v:shape id="_x0000_s1067" type="#_x0000_t202" style="position:absolute;left:1890;top:7448;width:2160;height:900" filled="f">
                          <v:textbox style="mso-next-textbox:#_x0000_s1067">
                            <w:txbxContent>
                              <w:p w:rsidR="00615C66" w:rsidRPr="00CF2CAF" w:rsidRDefault="00615C66" w:rsidP="00615C66">
                                <w:pPr>
                                  <w:rPr>
                                    <w:rFonts w:ascii="Times New Roman" w:hAnsi="Times New Roman"/>
                                    <w:sz w:val="28"/>
                                  </w:rPr>
                                </w:pPr>
                                <w:r>
                                  <w:rPr>
                                    <w:rFonts w:ascii="Times New Roman" w:hAnsi="Times New Roman"/>
                                    <w:sz w:val="28"/>
                                  </w:rPr>
                                  <w:t>Nguyên liệu (phần cặn rộng)</w:t>
                                </w:r>
                                <w:r w:rsidRPr="00CF2CAF">
                                  <w:rPr>
                                    <w:rFonts w:ascii="Times New Roman" w:hAnsi="Times New Roman"/>
                                    <w:sz w:val="28"/>
                                  </w:rPr>
                                  <w:t xml:space="preserve"> </w:t>
                                </w:r>
                              </w:p>
                            </w:txbxContent>
                          </v:textbox>
                        </v:shape>
                        <v:shape id="_x0000_s1068" type="#_x0000_t202" style="position:absolute;left:2040;top:9338;width:1800;height:540" filled="f">
                          <v:textbox style="mso-next-textbox:#_x0000_s1068">
                            <w:txbxContent>
                              <w:p w:rsidR="00615C66" w:rsidRPr="00CF2CAF" w:rsidRDefault="00615C66" w:rsidP="00615C66">
                                <w:pPr>
                                  <w:rPr>
                                    <w:rFonts w:ascii="Times New Roman" w:hAnsi="Times New Roman"/>
                                    <w:sz w:val="28"/>
                                  </w:rPr>
                                </w:pPr>
                                <w:r>
                                  <w:rPr>
                                    <w:rFonts w:ascii="Times New Roman" w:hAnsi="Times New Roman"/>
                                    <w:sz w:val="28"/>
                                  </w:rPr>
                                  <w:t>Dầu cất nhẹ</w:t>
                                </w:r>
                              </w:p>
                            </w:txbxContent>
                          </v:textbox>
                        </v:shape>
                        <v:shape id="_x0000_s1069" type="#_x0000_t202" style="position:absolute;left:4200;top:9338;width:1995;height:540" filled="f">
                          <v:textbox style="mso-next-textbox:#_x0000_s1069">
                            <w:txbxContent>
                              <w:p w:rsidR="00615C66" w:rsidRPr="00CF2CAF" w:rsidRDefault="00615C66" w:rsidP="00615C66">
                                <w:pPr>
                                  <w:rPr>
                                    <w:rFonts w:ascii="Times New Roman" w:hAnsi="Times New Roman"/>
                                    <w:sz w:val="28"/>
                                  </w:rPr>
                                </w:pPr>
                                <w:r>
                                  <w:rPr>
                                    <w:rFonts w:ascii="Times New Roman" w:hAnsi="Times New Roman"/>
                                    <w:sz w:val="28"/>
                                  </w:rPr>
                                  <w:t>Dầu cất trung</w:t>
                                </w:r>
                              </w:p>
                            </w:txbxContent>
                          </v:textbox>
                        </v:shape>
                        <v:shape id="_x0000_s1070" type="#_x0000_t202" style="position:absolute;left:6810;top:9338;width:1920;height:540" filled="f">
                          <v:textbox style="mso-next-textbox:#_x0000_s1070">
                            <w:txbxContent>
                              <w:p w:rsidR="00615C66" w:rsidRPr="00CF2CAF" w:rsidRDefault="00615C66" w:rsidP="00615C66">
                                <w:pPr>
                                  <w:pStyle w:val="IndexHeading"/>
                                  <w:rPr>
                                    <w:sz w:val="28"/>
                                  </w:rPr>
                                </w:pPr>
                                <w:r>
                                  <w:rPr>
                                    <w:sz w:val="28"/>
                                  </w:rPr>
                                  <w:t>Dầu cất nặng</w:t>
                                </w:r>
                              </w:p>
                            </w:txbxContent>
                          </v:textbox>
                        </v:shape>
                        <v:shape id="_x0000_s1071" type="#_x0000_t202" style="position:absolute;left:9210;top:9338;width:1680;height:540" filled="f">
                          <v:textbox style="mso-next-textbox:#_x0000_s1071">
                            <w:txbxContent>
                              <w:p w:rsidR="00615C66" w:rsidRPr="00CF2CAF" w:rsidRDefault="00615C66" w:rsidP="00615C66">
                                <w:pPr>
                                  <w:rPr>
                                    <w:rFonts w:ascii="Times New Roman" w:hAnsi="Times New Roman"/>
                                    <w:sz w:val="28"/>
                                  </w:rPr>
                                </w:pPr>
                                <w:r>
                                  <w:rPr>
                                    <w:rFonts w:ascii="Times New Roman" w:hAnsi="Times New Roman"/>
                                    <w:sz w:val="28"/>
                                  </w:rPr>
                                  <w:t>Cặn gudron</w:t>
                                </w:r>
                              </w:p>
                            </w:txbxContent>
                          </v:textbox>
                        </v:shape>
                        <v:shape id="_x0000_s1072" type="#_x0000_t202" style="position:absolute;left:3465;top:10853;width:2775;height:540" filled="f">
                          <v:textbox style="mso-next-textbox:#_x0000_s1072">
                            <w:txbxContent>
                              <w:p w:rsidR="00615C66" w:rsidRPr="00CF2CAF" w:rsidRDefault="00615C66" w:rsidP="00615C66">
                                <w:pPr>
                                  <w:rPr>
                                    <w:rFonts w:ascii="Times New Roman" w:hAnsi="Times New Roman"/>
                                    <w:sz w:val="28"/>
                                  </w:rPr>
                                </w:pPr>
                                <w:r>
                                  <w:rPr>
                                    <w:rFonts w:ascii="Times New Roman" w:hAnsi="Times New Roman"/>
                                    <w:sz w:val="28"/>
                                  </w:rPr>
                                  <w:t>Chiết bằng dung môi</w:t>
                                </w:r>
                              </w:p>
                            </w:txbxContent>
                          </v:textbox>
                        </v:shape>
                        <v:shape id="_x0000_s1073" type="#_x0000_t202" style="position:absolute;left:7560;top:10853;width:3240;height:645" filled="f">
                          <v:textbox style="mso-next-textbox:#_x0000_s1073">
                            <w:txbxContent>
                              <w:p w:rsidR="00615C66" w:rsidRPr="00CF2CAF" w:rsidRDefault="00615C66" w:rsidP="00615C66">
                                <w:pPr>
                                  <w:rPr>
                                    <w:rFonts w:ascii="Times New Roman" w:hAnsi="Times New Roman"/>
                                    <w:sz w:val="28"/>
                                  </w:rPr>
                                </w:pPr>
                                <w:r>
                                  <w:rPr>
                                    <w:rFonts w:ascii="Times New Roman" w:hAnsi="Times New Roman"/>
                                    <w:sz w:val="28"/>
                                  </w:rPr>
                                  <w:t>Tách asphan bằng propan</w:t>
                                </w:r>
                              </w:p>
                            </w:txbxContent>
                          </v:textbox>
                        </v:shape>
                        <v:group id="_x0000_s1074" style="position:absolute;left:3090;top:7688;width:6990;height:1650" coordorigin="3090,7688" coordsize="6990,1650">
                          <v:shape id="_x0000_s1075" type="#_x0000_t202" style="position:absolute;left:5280;top:7688;width:2880;height:570">
                            <v:textbox style="mso-next-textbox:#_x0000_s1075">
                              <w:txbxContent>
                                <w:p w:rsidR="00615C66" w:rsidRPr="00CF2CAF" w:rsidRDefault="00615C66" w:rsidP="00615C66">
                                  <w:pPr>
                                    <w:rPr>
                                      <w:rFonts w:ascii="Times New Roman" w:hAnsi="Times New Roman"/>
                                      <w:sz w:val="28"/>
                                    </w:rPr>
                                  </w:pPr>
                                  <w:r>
                                    <w:rPr>
                                      <w:rFonts w:ascii="Times New Roman" w:hAnsi="Times New Roman"/>
                                      <w:sz w:val="28"/>
                                    </w:rPr>
                                    <w:t>Chưng cất chân không</w:t>
                                  </w:r>
                                </w:p>
                                <w:p w:rsidR="00615C66" w:rsidRDefault="00615C66" w:rsidP="00615C66"/>
                              </w:txbxContent>
                            </v:textbox>
                          </v:shape>
                          <v:line id="_x0000_s1076" style="position:absolute" from="3960,7898" to="5280,7898">
                            <v:stroke endarrow="block"/>
                          </v:line>
                          <v:line id="_x0000_s1077" style="position:absolute;flip:x" from="3090,8243" to="5250,9323">
                            <v:stroke endarrow="block"/>
                          </v:line>
                          <v:line id="_x0000_s1078" style="position:absolute;flip:x" from="5040,8258" to="6120,9338">
                            <v:stroke endarrow="block"/>
                          </v:line>
                          <v:line id="_x0000_s1079" style="position:absolute" from="6840,8258" to="7920,9338">
                            <v:stroke endarrow="block"/>
                          </v:line>
                          <v:line id="_x0000_s1080" style="position:absolute" from="8160,8258" to="10080,9338">
                            <v:stroke endarrow="block"/>
                          </v:line>
                        </v:group>
                        <v:line id="_x0000_s1081" style="position:absolute" from="3000,9878" to="3600,10778">
                          <v:stroke endarrow="block"/>
                        </v:line>
                        <v:line id="_x0000_s1082" style="position:absolute" from="5160,9878" to="5160,10778">
                          <v:stroke endarrow="block"/>
                        </v:line>
                        <v:line id="_x0000_s1083" style="position:absolute;flip:x" from="6120,9878" to="7080,10778">
                          <v:stroke endarrow="block"/>
                        </v:line>
                        <v:line id="_x0000_s1084" style="position:absolute;flip:x" from="6285,11138" to="7365,11138">
                          <v:stroke endarrow="block"/>
                        </v:line>
                      </v:group>
                      <v:shape id="_x0000_s1085" type="#_x0000_t202" style="position:absolute;left:1985;top:6368;width:1920;height:540;flip:y" filled="f">
                        <v:textbox style="mso-next-textbox:#_x0000_s1085">
                          <w:txbxContent>
                            <w:p w:rsidR="00615C66" w:rsidRPr="00CF2CAF" w:rsidRDefault="00615C66" w:rsidP="00615C66">
                              <w:pPr>
                                <w:rPr>
                                  <w:rFonts w:ascii="Arial" w:hAnsi="Arial" w:cs="Arial"/>
                                  <w:sz w:val="28"/>
                                </w:rPr>
                              </w:pPr>
                              <w:r>
                                <w:rPr>
                                  <w:rFonts w:ascii=".VnTime" w:hAnsi=".VnTime"/>
                                  <w:sz w:val="28"/>
                                </w:rPr>
                                <w:t>D</w:t>
                              </w:r>
                              <w:r>
                                <w:rPr>
                                  <w:rFonts w:ascii="Arial" w:hAnsi="Arial" w:cs="Arial"/>
                                  <w:sz w:val="28"/>
                                </w:rPr>
                                <w:t>ầu cất nhẹ</w:t>
                              </w:r>
                            </w:p>
                            <w:p w:rsidR="00615C66" w:rsidRDefault="00615C66" w:rsidP="00615C66">
                              <w:pPr>
                                <w:rPr>
                                  <w:rFonts w:ascii=".VnTime" w:hAnsi=".VnTime"/>
                                  <w:sz w:val="28"/>
                                </w:rPr>
                              </w:pPr>
                            </w:p>
                          </w:txbxContent>
                        </v:textbox>
                      </v:shape>
                      <v:shape id="_x0000_s1086" type="#_x0000_t202" style="position:absolute;left:4430;top:6368;width:2040;height:540" filled="f">
                        <v:textbox style="mso-next-textbox:#_x0000_s1086">
                          <w:txbxContent>
                            <w:p w:rsidR="00615C66" w:rsidRPr="00CF2CAF" w:rsidRDefault="00615C66" w:rsidP="00615C66">
                              <w:pPr>
                                <w:rPr>
                                  <w:rFonts w:ascii="Times New Roman" w:hAnsi="Times New Roman"/>
                                  <w:sz w:val="28"/>
                                </w:rPr>
                              </w:pPr>
                              <w:r>
                                <w:rPr>
                                  <w:rFonts w:ascii="Times New Roman" w:hAnsi="Times New Roman"/>
                                  <w:sz w:val="28"/>
                                </w:rPr>
                                <w:t>Dầu cất trung</w:t>
                              </w:r>
                            </w:p>
                          </w:txbxContent>
                        </v:textbox>
                      </v:shape>
                      <v:shape id="_x0000_s1087" type="#_x0000_t202" style="position:absolute;left:9470;top:6368;width:1440;height:540" filled="f">
                        <v:textbox style="mso-next-textbox:#_x0000_s1087">
                          <w:txbxContent>
                            <w:p w:rsidR="00615C66" w:rsidRPr="00CF2CAF" w:rsidRDefault="00615C66" w:rsidP="00615C66">
                              <w:pPr>
                                <w:rPr>
                                  <w:rFonts w:ascii="Times New Roman" w:hAnsi="Times New Roman"/>
                                </w:rPr>
                              </w:pPr>
                              <w:r>
                                <w:rPr>
                                  <w:rFonts w:ascii="Times New Roman" w:hAnsi="Times New Roman"/>
                                  <w:sz w:val="28"/>
                                </w:rPr>
                                <w:t>Dầu cặn</w:t>
                              </w:r>
                            </w:p>
                          </w:txbxContent>
                        </v:textbox>
                      </v:shape>
                      <v:shape id="_x0000_s1088" type="#_x0000_t202" style="position:absolute;left:6950;top:6368;width:2040;height:540" filled="f">
                        <v:textbox style="mso-next-textbox:#_x0000_s1088">
                          <w:txbxContent>
                            <w:p w:rsidR="00615C66" w:rsidRPr="00CF2CAF" w:rsidRDefault="00615C66" w:rsidP="00615C66">
                              <w:pPr>
                                <w:rPr>
                                  <w:rFonts w:ascii="Times New Roman" w:hAnsi="Times New Roman"/>
                                  <w:sz w:val="28"/>
                                </w:rPr>
                              </w:pPr>
                              <w:r>
                                <w:rPr>
                                  <w:rFonts w:ascii="Times New Roman" w:hAnsi="Times New Roman"/>
                                  <w:sz w:val="28"/>
                                </w:rPr>
                                <w:t>Dầu cất nặng</w:t>
                              </w:r>
                            </w:p>
                          </w:txbxContent>
                        </v:textbox>
                      </v:shape>
                      <v:line id="_x0000_s1089" style="position:absolute" from="6230,5288" to="10070,6368">
                        <v:stroke endarrow="block"/>
                      </v:line>
                      <v:line id="_x0000_s1090" style="position:absolute" from="5870,5288" to="7430,6368">
                        <v:stroke endarrow="block"/>
                      </v:line>
                      <v:line id="_x0000_s1091" style="position:absolute;flip:x" from="2990,5288" to="3830,6368">
                        <v:stroke endarrow="block"/>
                      </v:line>
                      <v:line id="_x0000_s1092" style="position:absolute" from="5160,5378" to="5160,6458">
                        <v:stroke endarrow="block"/>
                      </v:line>
                    </v:group>
                  </v:group>
                  <v:group id="_x0000_s1093" style="position:absolute;left:2060;top:4598;width:1400;height:900" coordorigin="2040,4598" coordsize="1400,900">
                    <v:shape id="_x0000_s1094" type="#_x0000_t202" style="position:absolute;left:2040;top:4598;width:960;height:900" filled="f">
                      <v:textbox style="mso-next-textbox:#_x0000_s1094">
                        <w:txbxContent>
                          <w:p w:rsidR="00615C66" w:rsidRPr="00CF2CAF" w:rsidRDefault="00615C66" w:rsidP="00615C66">
                            <w:pPr>
                              <w:rPr>
                                <w:rFonts w:ascii="Times New Roman" w:hAnsi="Times New Roman"/>
                                <w:sz w:val="28"/>
                              </w:rPr>
                            </w:pPr>
                            <w:r>
                              <w:rPr>
                                <w:rFonts w:ascii="Times New Roman" w:hAnsi="Times New Roman"/>
                                <w:sz w:val="28"/>
                              </w:rPr>
                              <w:t>Phần chiết</w:t>
                            </w:r>
                          </w:p>
                        </w:txbxContent>
                      </v:textbox>
                    </v:shape>
                    <v:line id="_x0000_s1095" style="position:absolute;flip:x" from="2960,4998" to="3440,4998">
                      <v:stroke endarrow="block"/>
                    </v:line>
                  </v:group>
                </v:group>
                <v:shape id="_x0000_s1096" type="#_x0000_t202" style="position:absolute;left:2640;top:11138;width:6600;height:540" filled="f">
                  <v:textbox style="mso-next-textbox:#_x0000_s1096">
                    <w:txbxContent>
                      <w:p w:rsidR="00615C66" w:rsidRPr="00CF2CAF" w:rsidRDefault="00615C66" w:rsidP="00615C66">
                        <w:pPr>
                          <w:rPr>
                            <w:rFonts w:ascii="Times New Roman" w:hAnsi="Times New Roman"/>
                            <w:sz w:val="28"/>
                          </w:rPr>
                        </w:pPr>
                        <w:r>
                          <w:rPr>
                            <w:rFonts w:ascii="Times New Roman" w:hAnsi="Times New Roman"/>
                            <w:sz w:val="28"/>
                          </w:rPr>
                          <w:t>Hình IV.2:   Sơ đồ công nghệ sản xuất dầu  gốc</w:t>
                        </w:r>
                      </w:p>
                    </w:txbxContent>
                  </v:textbox>
                </v:shape>
              </v:group>
              <v:line id="_x0000_s1097" style="position:absolute" from="10080,3908" to="10080,4808">
                <v:stroke endarrow="block"/>
              </v:line>
            </v:group>
            <v:line id="_x0000_s1098" style="position:absolute;flip:x" from="6049,6820" to="7531,7540">
              <v:stroke endarrow="block"/>
            </v:line>
            <v:line id="_x0000_s1099" style="position:absolute;flip:x" from="6089,6818" to="9794,7718">
              <v:stroke endarrow="block"/>
            </v:line>
            <v:line id="_x0000_s1100" style="position:absolute" from="3467,6848" to="4550,7748">
              <v:stroke endarrow="block"/>
            </v:line>
          </v:group>
        </w:pict>
      </w: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ind w:firstLine="720"/>
        <w:jc w:val="both"/>
        <w:rPr>
          <w:rFonts w:ascii="Times New Roman" w:hAnsi="Times New Roman" w:cs="Times New Roman"/>
          <w:sz w:val="26"/>
          <w:szCs w:val="28"/>
        </w:rPr>
      </w:pPr>
    </w:p>
    <w:p w:rsidR="00615C66" w:rsidRPr="00615C66" w:rsidRDefault="00615C66" w:rsidP="00615C66">
      <w:pPr>
        <w:tabs>
          <w:tab w:val="left" w:pos="8595"/>
        </w:tabs>
        <w:ind w:firstLine="720"/>
        <w:jc w:val="both"/>
        <w:rPr>
          <w:rFonts w:ascii="Times New Roman" w:hAnsi="Times New Roman" w:cs="Times New Roman"/>
          <w:sz w:val="26"/>
          <w:szCs w:val="28"/>
        </w:rPr>
      </w:pPr>
      <w:r w:rsidRPr="00615C66">
        <w:rPr>
          <w:rFonts w:ascii="Times New Roman" w:hAnsi="Times New Roman" w:cs="Times New Roman"/>
          <w:sz w:val="26"/>
          <w:szCs w:val="28"/>
        </w:rPr>
        <w:tab/>
      </w:r>
    </w:p>
    <w:p w:rsidR="00615C66" w:rsidRPr="00615C66" w:rsidRDefault="00615C66" w:rsidP="008021C6">
      <w:pPr>
        <w:tabs>
          <w:tab w:val="left" w:pos="8595"/>
        </w:tabs>
        <w:ind w:firstLine="720"/>
        <w:jc w:val="both"/>
        <w:outlineLvl w:val="0"/>
        <w:rPr>
          <w:rFonts w:ascii="Times New Roman" w:hAnsi="Times New Roman" w:cs="Times New Roman"/>
          <w:b/>
          <w:sz w:val="26"/>
          <w:szCs w:val="28"/>
        </w:rPr>
      </w:pPr>
      <w:r w:rsidRPr="00615C66">
        <w:rPr>
          <w:rFonts w:ascii="Times New Roman" w:hAnsi="Times New Roman" w:cs="Times New Roman"/>
          <w:b/>
          <w:sz w:val="26"/>
          <w:szCs w:val="28"/>
        </w:rPr>
        <w:lastRenderedPageBreak/>
        <w:t>IV.2 Quá trình trích ly chiết bằng dung môi:</w:t>
      </w:r>
    </w:p>
    <w:p w:rsidR="00615C66" w:rsidRPr="00615C66" w:rsidRDefault="00615C66" w:rsidP="00615C66">
      <w:pPr>
        <w:tabs>
          <w:tab w:val="left" w:pos="8595"/>
        </w:tabs>
        <w:ind w:firstLine="720"/>
        <w:jc w:val="both"/>
        <w:rPr>
          <w:rFonts w:ascii="Times New Roman" w:hAnsi="Times New Roman" w:cs="Times New Roman"/>
          <w:sz w:val="26"/>
          <w:szCs w:val="28"/>
        </w:rPr>
      </w:pPr>
      <w:r w:rsidRPr="00615C66">
        <w:rPr>
          <w:rFonts w:ascii="Times New Roman" w:hAnsi="Times New Roman" w:cs="Times New Roman"/>
          <w:sz w:val="26"/>
          <w:szCs w:val="28"/>
        </w:rPr>
        <w:t>Khi tiến hành chưng cất không thể nào loại ra hết được các cấu tử không mong muốn. Chúng có trong dầu nhờn gốc sau một thời gian bảo quàn hay sử dụng thì bị biến đổi màu sắc, tăng độ nhớt, xuất hiện các hợp chất có tính axit không tan trong dầu tạo thành cặn nhựa hoặc cặn bùn tan trong dầu nhớn. Vì vậy dung dung môi ở diều kiện thích hợp thíc các cấu tử sẽ bị phân thành hai nhóm: nhóm cấu tử hòa tan tốt trong dung môi tạo thành pha riêng với tên gọi là pha chiết ( extract), phần còn lại không hòa tan hoặc hòa tan rất ít vào trong dung môi gọ là Raffinat. Sản phẩm có ích có thể nằm trong pha chiết hay nằm trong pha Raffinat. Nhưng trong thực tế người ta quen gọi pha chứa sản phẩm là pha Raffinat còn pha cần loại là Extract.</w:t>
      </w:r>
    </w:p>
    <w:p w:rsidR="00615C66" w:rsidRPr="00615C66" w:rsidRDefault="00615C66" w:rsidP="00615C66">
      <w:pPr>
        <w:tabs>
          <w:tab w:val="left" w:pos="8595"/>
        </w:tabs>
        <w:ind w:firstLine="720"/>
        <w:jc w:val="both"/>
        <w:rPr>
          <w:rFonts w:ascii="Times New Roman" w:hAnsi="Times New Roman" w:cs="Times New Roman"/>
          <w:sz w:val="26"/>
          <w:szCs w:val="28"/>
        </w:rPr>
      </w:pPr>
      <w:r w:rsidRPr="00615C66">
        <w:rPr>
          <w:rFonts w:ascii="Times New Roman" w:hAnsi="Times New Roman" w:cs="Times New Roman"/>
          <w:sz w:val="26"/>
          <w:szCs w:val="28"/>
        </w:rPr>
        <w:t>Dựa vào bảng chất của dung môi mà ta chia thành dung môi có cực và dung môi không có cực và dung môi không có cực hay dung môi hổn hợp. Nhưng dù cho loại nào thì dung môi được chọn cũng phải thoản mản các yêu cầu sau :</w:t>
      </w:r>
    </w:p>
    <w:p w:rsidR="00615C66" w:rsidRPr="00615C66" w:rsidRDefault="00615C66" w:rsidP="00615C66">
      <w:pPr>
        <w:numPr>
          <w:ilvl w:val="0"/>
          <w:numId w:val="29"/>
        </w:numPr>
        <w:ind w:left="90" w:firstLine="360"/>
        <w:jc w:val="both"/>
        <w:rPr>
          <w:rFonts w:ascii="Times New Roman" w:hAnsi="Times New Roman" w:cs="Times New Roman"/>
          <w:sz w:val="26"/>
          <w:szCs w:val="28"/>
        </w:rPr>
      </w:pPr>
      <w:r w:rsidRPr="00615C66">
        <w:rPr>
          <w:rFonts w:ascii="Times New Roman" w:hAnsi="Times New Roman" w:cs="Times New Roman"/>
          <w:sz w:val="26"/>
          <w:szCs w:val="28"/>
        </w:rPr>
        <w:t>Phải có tính hòa tan chọn lọc , tức là phải có khả năng phân tách chúng thành hai nhóm cấu tử: nhóm có lợi cho dầu nhờn gốc. Tính chất này còn gọi là độ chọn lọc của dung môi.</w:t>
      </w:r>
    </w:p>
    <w:p w:rsidR="00615C66" w:rsidRPr="00615C66" w:rsidRDefault="00615C66" w:rsidP="00615C66">
      <w:pPr>
        <w:numPr>
          <w:ilvl w:val="0"/>
          <w:numId w:val="29"/>
        </w:numPr>
        <w:ind w:left="90" w:firstLine="360"/>
        <w:jc w:val="both"/>
        <w:rPr>
          <w:rFonts w:ascii="Times New Roman" w:hAnsi="Times New Roman" w:cs="Times New Roman"/>
          <w:sz w:val="26"/>
          <w:szCs w:val="28"/>
        </w:rPr>
      </w:pPr>
      <w:r w:rsidRPr="00615C66">
        <w:rPr>
          <w:rFonts w:ascii="Times New Roman" w:hAnsi="Times New Roman" w:cs="Times New Roman"/>
          <w:sz w:val="26"/>
          <w:szCs w:val="28"/>
        </w:rPr>
        <w:t>Phải bền bề mặt hóa học, không phản ứng với các cấu tử của nguyên liệu không gây ăn mòn và dễ sử dụng.</w:t>
      </w:r>
    </w:p>
    <w:p w:rsidR="00615C66" w:rsidRPr="00615C66" w:rsidRDefault="00615C66" w:rsidP="00615C66">
      <w:pPr>
        <w:numPr>
          <w:ilvl w:val="0"/>
          <w:numId w:val="29"/>
        </w:numPr>
        <w:ind w:left="90" w:firstLine="360"/>
        <w:jc w:val="both"/>
        <w:rPr>
          <w:rFonts w:ascii="Times New Roman" w:hAnsi="Times New Roman" w:cs="Times New Roman"/>
          <w:sz w:val="26"/>
          <w:szCs w:val="28"/>
        </w:rPr>
      </w:pPr>
      <w:r w:rsidRPr="00615C66">
        <w:rPr>
          <w:rFonts w:ascii="Times New Roman" w:hAnsi="Times New Roman" w:cs="Times New Roman"/>
          <w:sz w:val="26"/>
          <w:szCs w:val="28"/>
        </w:rPr>
        <w:t>Có giá thành rẻ và dễ kiếm.</w:t>
      </w:r>
    </w:p>
    <w:p w:rsidR="00615C66" w:rsidRPr="00615C66" w:rsidRDefault="00615C66" w:rsidP="00615C66">
      <w:pPr>
        <w:numPr>
          <w:ilvl w:val="0"/>
          <w:numId w:val="29"/>
        </w:numPr>
        <w:ind w:left="90" w:firstLine="360"/>
        <w:jc w:val="both"/>
        <w:rPr>
          <w:rFonts w:ascii="Times New Roman" w:hAnsi="Times New Roman" w:cs="Times New Roman"/>
          <w:sz w:val="26"/>
          <w:szCs w:val="28"/>
        </w:rPr>
      </w:pPr>
      <w:r w:rsidRPr="00615C66">
        <w:rPr>
          <w:rFonts w:ascii="Times New Roman" w:hAnsi="Times New Roman" w:cs="Times New Roman"/>
          <w:sz w:val="26"/>
          <w:szCs w:val="28"/>
        </w:rPr>
        <w:t>Có nhiệt độ sôi khác xa với các cấu tử cần tách để dễ dàng thu hồi dung môi, tiết kiệm được năng lượng.</w:t>
      </w:r>
    </w:p>
    <w:p w:rsidR="00615C66" w:rsidRPr="00615C66" w:rsidRDefault="00615C66" w:rsidP="00615C66">
      <w:pPr>
        <w:ind w:left="180" w:firstLine="540"/>
        <w:jc w:val="both"/>
        <w:rPr>
          <w:rFonts w:ascii="Times New Roman" w:hAnsi="Times New Roman" w:cs="Times New Roman"/>
          <w:sz w:val="26"/>
          <w:szCs w:val="28"/>
        </w:rPr>
      </w:pPr>
      <w:r w:rsidRPr="00615C66">
        <w:rPr>
          <w:rFonts w:ascii="Times New Roman" w:hAnsi="Times New Roman" w:cs="Times New Roman"/>
          <w:sz w:val="26"/>
          <w:szCs w:val="28"/>
        </w:rPr>
        <w:t>Ba loại dung môi có cực thích hợp cho việc tách hydrocacbon thơm và cặc nhựa ra khỏi dầu nhờn cất hiện được sử dụng phổ biến đó là: phenol, furfurol, N-metylpirolydon. Còn để tách nhựa asphanten trong phân đoạn gudron người ta dùng phổ biến là propan lỏng.</w:t>
      </w:r>
    </w:p>
    <w:p w:rsidR="00615C66" w:rsidRPr="00615C66" w:rsidRDefault="00615C66" w:rsidP="008021C6">
      <w:pPr>
        <w:ind w:left="180" w:firstLine="360"/>
        <w:jc w:val="both"/>
        <w:outlineLvl w:val="0"/>
        <w:rPr>
          <w:rFonts w:ascii="Times New Roman" w:hAnsi="Times New Roman" w:cs="Times New Roman"/>
          <w:b/>
          <w:sz w:val="26"/>
          <w:szCs w:val="28"/>
        </w:rPr>
      </w:pPr>
      <w:r w:rsidRPr="00615C66">
        <w:rPr>
          <w:rFonts w:ascii="Times New Roman" w:hAnsi="Times New Roman" w:cs="Times New Roman"/>
          <w:b/>
          <w:sz w:val="26"/>
          <w:szCs w:val="28"/>
        </w:rPr>
        <w:t>IV.3 Quá trình tách sáp:</w:t>
      </w:r>
    </w:p>
    <w:p w:rsidR="00615C66" w:rsidRPr="00615C66" w:rsidRDefault="00615C66" w:rsidP="00615C66">
      <w:pPr>
        <w:ind w:left="180" w:firstLine="360"/>
        <w:jc w:val="both"/>
        <w:rPr>
          <w:rFonts w:ascii="Times New Roman" w:hAnsi="Times New Roman" w:cs="Times New Roman"/>
          <w:sz w:val="26"/>
          <w:szCs w:val="28"/>
        </w:rPr>
      </w:pPr>
      <w:r w:rsidRPr="00615C66">
        <w:rPr>
          <w:rFonts w:ascii="Times New Roman" w:hAnsi="Times New Roman" w:cs="Times New Roman"/>
          <w:sz w:val="26"/>
          <w:szCs w:val="28"/>
        </w:rPr>
        <w:t xml:space="preserve">Sáp dầu mỏ là hỗn hợp parafin mạch thẳng và các hydrocacbon khác có nhiệt độ nóng chảy khá cao và hoàn tan kém trong dầu ở nhiệt độ thấp. Vì thế chúng không được phép có mặt trong dầu nhờn thành phần, ngoại trừ khi hàm lượng thấp, hoặc các loại dầu được sử dụng ở điều kiện không phải nhiệt độ thấp ( ví dụ như điều kiện nhiệt độ phòng, hoặc diều kiện khí hậu nhiệt đới). Trên thực tế trừ một số laoi5 dầu gốc tách từ một số loại dầu thô có hàm lượng parafin thấp, còn tất cả các loại dầu bôi trơn đều phải </w:t>
      </w:r>
      <w:r w:rsidRPr="00615C66">
        <w:rPr>
          <w:rFonts w:ascii="Times New Roman" w:hAnsi="Times New Roman" w:cs="Times New Roman"/>
          <w:sz w:val="26"/>
          <w:szCs w:val="28"/>
        </w:rPr>
        <w:lastRenderedPageBreak/>
        <w:t>trải qua tách parafin, nếu không chúng không có độ linh động hợp lý ở nhiệt độ môi trường.</w:t>
      </w:r>
    </w:p>
    <w:p w:rsidR="00615C66" w:rsidRPr="00615C66" w:rsidRDefault="00615C66" w:rsidP="00615C66">
      <w:pPr>
        <w:ind w:left="360" w:firstLine="450"/>
        <w:jc w:val="both"/>
        <w:rPr>
          <w:rFonts w:ascii="Times New Roman" w:hAnsi="Times New Roman" w:cs="Times New Roman"/>
          <w:sz w:val="26"/>
          <w:szCs w:val="28"/>
        </w:rPr>
      </w:pPr>
      <w:r w:rsidRPr="00615C66">
        <w:rPr>
          <w:rFonts w:ascii="Times New Roman" w:hAnsi="Times New Roman" w:cs="Times New Roman"/>
          <w:sz w:val="26"/>
          <w:szCs w:val="28"/>
        </w:rPr>
        <w:t>Tách sáp là một trong những khâu quan trọng nhất và khó khăn nhất trong quá trình chế biến dầu nhờn gốc. Có hai quy trình hiện đang được sử dụng để tách sáp, đó là:</w:t>
      </w:r>
    </w:p>
    <w:p w:rsidR="00615C66" w:rsidRPr="00615C66" w:rsidRDefault="00615C66" w:rsidP="00615C66">
      <w:pPr>
        <w:numPr>
          <w:ilvl w:val="0"/>
          <w:numId w:val="30"/>
        </w:numPr>
        <w:ind w:left="360" w:firstLine="450"/>
        <w:jc w:val="both"/>
        <w:rPr>
          <w:rFonts w:ascii="Times New Roman" w:hAnsi="Times New Roman" w:cs="Times New Roman"/>
          <w:sz w:val="26"/>
          <w:szCs w:val="28"/>
        </w:rPr>
      </w:pPr>
      <w:r w:rsidRPr="00615C66">
        <w:rPr>
          <w:rFonts w:ascii="Times New Roman" w:hAnsi="Times New Roman" w:cs="Times New Roman"/>
          <w:sz w:val="26"/>
          <w:szCs w:val="28"/>
        </w:rPr>
        <w:t>Qui trình thứ nhất : làm lạnh để kết tinh sáp và dùng dung môi để hòa tan thành phần dầu đủ cho phép lọc nhanh để tách sáp khỏi dầu.</w:t>
      </w:r>
    </w:p>
    <w:p w:rsidR="00615C66" w:rsidRPr="00615C66" w:rsidRDefault="00615C66" w:rsidP="00615C66">
      <w:pPr>
        <w:numPr>
          <w:ilvl w:val="0"/>
          <w:numId w:val="30"/>
        </w:numPr>
        <w:ind w:left="360" w:firstLine="450"/>
        <w:jc w:val="both"/>
        <w:rPr>
          <w:rFonts w:ascii="Times New Roman" w:hAnsi="Times New Roman" w:cs="Times New Roman"/>
          <w:sz w:val="26"/>
          <w:szCs w:val="28"/>
        </w:rPr>
      </w:pPr>
      <w:r w:rsidRPr="00615C66">
        <w:rPr>
          <w:rFonts w:ascii="Times New Roman" w:hAnsi="Times New Roman" w:cs="Times New Roman"/>
          <w:sz w:val="26"/>
          <w:szCs w:val="28"/>
        </w:rPr>
        <w:t>Qui trình thứ hai: dùng cracking chọn lọc để bẻ gãy phân tử parafin tạo thành những sản phẩm nhẹ. Phương pháp này còn được gọi là phương pháp tách parafin dung xúc tác. Quá trình này còn được gọi là tách parafin xúc tác. Tuy nhiên quá trình tách sáp bằng xúc tác chưa được áp dụng rộng rãi mà còn ở giai đoạn nghiên cứu và thử ngiệm bán công nghiệp.</w:t>
      </w:r>
    </w:p>
    <w:p w:rsidR="00615C66" w:rsidRPr="00615C66" w:rsidRDefault="00615C66" w:rsidP="008021C6">
      <w:pPr>
        <w:ind w:left="720"/>
        <w:jc w:val="both"/>
        <w:outlineLvl w:val="0"/>
        <w:rPr>
          <w:rFonts w:ascii="Times New Roman" w:hAnsi="Times New Roman" w:cs="Times New Roman"/>
          <w:b/>
          <w:sz w:val="26"/>
          <w:szCs w:val="28"/>
        </w:rPr>
      </w:pPr>
      <w:r w:rsidRPr="00615C66">
        <w:rPr>
          <w:rFonts w:ascii="Times New Roman" w:hAnsi="Times New Roman" w:cs="Times New Roman"/>
          <w:b/>
          <w:sz w:val="26"/>
          <w:szCs w:val="28"/>
        </w:rPr>
        <w:t>IV.4 Làm sạch bằng axit sunfuric và đất sét:</w:t>
      </w:r>
    </w:p>
    <w:p w:rsidR="00615C66" w:rsidRPr="00615C66" w:rsidRDefault="00615C66" w:rsidP="00615C66">
      <w:pPr>
        <w:ind w:left="720"/>
        <w:jc w:val="both"/>
        <w:rPr>
          <w:rFonts w:ascii="Times New Roman" w:hAnsi="Times New Roman" w:cs="Times New Roman"/>
          <w:sz w:val="26"/>
          <w:szCs w:val="28"/>
        </w:rPr>
      </w:pPr>
      <w:r w:rsidRPr="00615C66">
        <w:rPr>
          <w:rFonts w:ascii="Times New Roman" w:hAnsi="Times New Roman" w:cs="Times New Roman"/>
          <w:sz w:val="26"/>
          <w:szCs w:val="28"/>
        </w:rPr>
        <w:t>Tinh chế bằng axit là một trong những tinh chế cổ điển nhất trong công nghiệp dầu mỏ. Nói một cách sơ lược thì quá trinh này gồm giai đoạn khấy trộn dầu với axit sunfuric đậm đặc, tách dầu khỏi cặn bùn axit bằng lắng gạn hoặc ly tâm và cuối cùng tách chất có tính axit tan trong dầu bằng cách dùng xút rửa hoặc dùng một loại đất sét thích hợp để xừ lý.</w:t>
      </w:r>
    </w:p>
    <w:p w:rsidR="00615C66" w:rsidRPr="00615C66" w:rsidRDefault="00615C66" w:rsidP="00615C66">
      <w:pPr>
        <w:ind w:left="720"/>
        <w:jc w:val="both"/>
        <w:rPr>
          <w:rFonts w:ascii="Times New Roman" w:hAnsi="Times New Roman" w:cs="Times New Roman"/>
          <w:sz w:val="26"/>
          <w:szCs w:val="28"/>
        </w:rPr>
      </w:pPr>
      <w:r w:rsidRPr="00615C66">
        <w:rPr>
          <w:rFonts w:ascii="Times New Roman" w:hAnsi="Times New Roman" w:cs="Times New Roman"/>
          <w:sz w:val="26"/>
          <w:szCs w:val="28"/>
        </w:rPr>
        <w:t>Việc xừ lý axit trong thời gian dài là quá trình tinh chế dầu khoán quan trọng nhất. Tuy nhiên trong quá trính này có một số nhược điểm do vậy mà nó cần được thay thế bằng các quá trình xử lý hydro.</w:t>
      </w:r>
    </w:p>
    <w:p w:rsidR="00615C66" w:rsidRPr="00615C66" w:rsidRDefault="00615C66" w:rsidP="008021C6">
      <w:pPr>
        <w:ind w:left="540"/>
        <w:jc w:val="both"/>
        <w:outlineLvl w:val="0"/>
        <w:rPr>
          <w:rFonts w:ascii="Times New Roman" w:hAnsi="Times New Roman" w:cs="Times New Roman"/>
          <w:b/>
          <w:sz w:val="26"/>
          <w:szCs w:val="28"/>
        </w:rPr>
      </w:pPr>
      <w:r w:rsidRPr="00615C66">
        <w:rPr>
          <w:rFonts w:ascii="Times New Roman" w:hAnsi="Times New Roman" w:cs="Times New Roman"/>
          <w:sz w:val="26"/>
          <w:szCs w:val="28"/>
        </w:rPr>
        <w:tab/>
      </w:r>
      <w:r w:rsidRPr="00615C66">
        <w:rPr>
          <w:rFonts w:ascii="Times New Roman" w:hAnsi="Times New Roman" w:cs="Times New Roman"/>
          <w:b/>
          <w:sz w:val="26"/>
          <w:szCs w:val="28"/>
        </w:rPr>
        <w:t>IV.5 Quá trình tách atphan bằng propan:</w:t>
      </w:r>
    </w:p>
    <w:p w:rsidR="00615C66" w:rsidRPr="00615C66" w:rsidRDefault="00615C66" w:rsidP="00615C66">
      <w:pPr>
        <w:ind w:left="540"/>
        <w:jc w:val="both"/>
        <w:rPr>
          <w:rFonts w:ascii="Times New Roman" w:hAnsi="Times New Roman" w:cs="Times New Roman"/>
          <w:sz w:val="26"/>
          <w:szCs w:val="28"/>
        </w:rPr>
      </w:pPr>
      <w:r w:rsidRPr="00615C66">
        <w:rPr>
          <w:rFonts w:ascii="Times New Roman" w:hAnsi="Times New Roman" w:cs="Times New Roman"/>
          <w:sz w:val="26"/>
          <w:szCs w:val="28"/>
        </w:rPr>
        <w:tab/>
        <w:t>Thông thường, để sản xuất dầu nhờn gốc có thể đưa thẳng các phân đoạn dầu cất nhẹ sang thiết bị chiết tách bằng dung môi, nhưng các phân đoạn dầu cặn ở tháp chưng cất chân không thì lại đòi hỏi phải tách atphan để tách các hợp chất nhựa, atphan và một số hydrocacbon thơm đa vòng. Nhờ quá trình này mà dầu thu được có độ nhớt thấp và giàm xu hướng tạo dạng cặn, dạng cốc. Bình thường có thể dùng dung môi là propan cho quá trình tách atphan nhưng cũng có thể dùng etan hat butan.</w:t>
      </w:r>
    </w:p>
    <w:p w:rsidR="00E80280" w:rsidRDefault="00E80280">
      <w:pPr>
        <w:rPr>
          <w:rFonts w:ascii="Times New Roman" w:hAnsi="Times New Roman" w:cs="Times New Roman"/>
          <w:b/>
          <w:sz w:val="26"/>
          <w:szCs w:val="28"/>
        </w:rPr>
      </w:pPr>
      <w:r>
        <w:rPr>
          <w:rFonts w:ascii="Times New Roman" w:hAnsi="Times New Roman" w:cs="Times New Roman"/>
          <w:b/>
          <w:sz w:val="26"/>
          <w:szCs w:val="28"/>
        </w:rPr>
        <w:br w:type="page"/>
      </w:r>
    </w:p>
    <w:p w:rsidR="00615C66" w:rsidRPr="00615C66" w:rsidRDefault="00615C66" w:rsidP="008021C6">
      <w:pPr>
        <w:ind w:left="720"/>
        <w:jc w:val="both"/>
        <w:outlineLvl w:val="0"/>
        <w:rPr>
          <w:rFonts w:ascii="Times New Roman" w:hAnsi="Times New Roman" w:cs="Times New Roman"/>
          <w:b/>
          <w:sz w:val="26"/>
          <w:szCs w:val="28"/>
        </w:rPr>
      </w:pPr>
      <w:r w:rsidRPr="00615C66">
        <w:rPr>
          <w:rFonts w:ascii="Times New Roman" w:hAnsi="Times New Roman" w:cs="Times New Roman"/>
          <w:b/>
          <w:sz w:val="26"/>
          <w:szCs w:val="28"/>
        </w:rPr>
        <w:lastRenderedPageBreak/>
        <w:t>IV.6 Làm sạch bằng hydro:</w:t>
      </w:r>
    </w:p>
    <w:p w:rsidR="00615C66" w:rsidRPr="00615C66" w:rsidRDefault="00615C66" w:rsidP="00615C66">
      <w:pPr>
        <w:ind w:left="720"/>
        <w:jc w:val="both"/>
        <w:rPr>
          <w:rFonts w:ascii="Times New Roman" w:hAnsi="Times New Roman" w:cs="Times New Roman"/>
          <w:sz w:val="26"/>
          <w:szCs w:val="28"/>
        </w:rPr>
      </w:pPr>
      <w:r w:rsidRPr="00615C66">
        <w:rPr>
          <w:rFonts w:ascii="Times New Roman" w:hAnsi="Times New Roman" w:cs="Times New Roman"/>
          <w:sz w:val="26"/>
          <w:szCs w:val="28"/>
        </w:rPr>
        <w:t>Cần phải có khâu xử lý hydro cuối cùng này là do quá trình làm sạch dầu gốc bằng axit và đất sét có nhiều yếu điểm. Quá trình đó rất tốn kiếm, mức đô tiêu tốn hóa chất cao và mức độ tiêu tốn chân tay khá lớn. Quá trình tinh chế sản phẩm dầu đã tách parafin là cần thiết để loại bỏ các hợp chất hoạt động bề mặt hóa học có ảnh hưởng đến độ màu của dầu gốc. Ở diểm này cần phải nhấn mạnh rằng việc xử lý cặn axit vả đất sét là một vấn đề rất phức tạp. Các hợp chất chứa nitơ ảnh hưởng đến màu sắc và độ bền màu của dầu gốc và loại bỏ chúng là yêu cầu chính của quá trình tinh chế cuối cùng này.</w:t>
      </w:r>
    </w:p>
    <w:p w:rsidR="00615C66" w:rsidRDefault="00615C66" w:rsidP="00615C66">
      <w:pPr>
        <w:ind w:left="720"/>
        <w:jc w:val="both"/>
        <w:rPr>
          <w:rFonts w:ascii="Times New Roman" w:hAnsi="Times New Roman" w:cs="Times New Roman"/>
          <w:sz w:val="26"/>
          <w:szCs w:val="28"/>
        </w:rPr>
      </w:pPr>
      <w:r w:rsidRPr="00615C66">
        <w:rPr>
          <w:rFonts w:ascii="Times New Roman" w:hAnsi="Times New Roman" w:cs="Times New Roman"/>
          <w:sz w:val="26"/>
          <w:szCs w:val="28"/>
        </w:rPr>
        <w:t>Sau khi qua các bước xử lý tinh chế thì ta thu được dầu nhờn gốc.</w:t>
      </w:r>
    </w:p>
    <w:p w:rsidR="00E80280" w:rsidRDefault="00E80280">
      <w:pPr>
        <w:rPr>
          <w:rFonts w:ascii="Times New Roman" w:hAnsi="Times New Roman" w:cs="Times New Roman"/>
          <w:sz w:val="26"/>
          <w:szCs w:val="28"/>
        </w:rPr>
      </w:pPr>
      <w:r>
        <w:rPr>
          <w:rFonts w:ascii="Times New Roman" w:hAnsi="Times New Roman" w:cs="Times New Roman"/>
          <w:sz w:val="26"/>
          <w:szCs w:val="28"/>
        </w:rPr>
        <w:br w:type="page"/>
      </w:r>
    </w:p>
    <w:p w:rsidR="00E80280" w:rsidRDefault="00E80280" w:rsidP="00E80280">
      <w:pPr>
        <w:ind w:left="720"/>
        <w:jc w:val="center"/>
        <w:rPr>
          <w:rFonts w:ascii="Times New Roman" w:hAnsi="Times New Roman" w:cs="Times New Roman"/>
          <w:b/>
          <w:sz w:val="36"/>
          <w:szCs w:val="28"/>
          <w:u w:val="single"/>
        </w:rPr>
      </w:pPr>
      <w:r w:rsidRPr="00E80280">
        <w:rPr>
          <w:rFonts w:ascii="Times New Roman" w:hAnsi="Times New Roman" w:cs="Times New Roman"/>
          <w:b/>
          <w:sz w:val="36"/>
          <w:szCs w:val="28"/>
          <w:u w:val="single"/>
        </w:rPr>
        <w:lastRenderedPageBreak/>
        <w:t>Tài Liệu Tham Khảo</w:t>
      </w:r>
    </w:p>
    <w:p w:rsidR="00E80280" w:rsidRDefault="00E80280" w:rsidP="00E80280">
      <w:pPr>
        <w:ind w:left="720"/>
        <w:jc w:val="center"/>
        <w:rPr>
          <w:rFonts w:ascii="Times New Roman" w:hAnsi="Times New Roman" w:cs="Times New Roman"/>
          <w:b/>
          <w:sz w:val="36"/>
          <w:szCs w:val="28"/>
          <w:u w:val="single"/>
        </w:rPr>
      </w:pPr>
      <w:r>
        <w:rPr>
          <w:rFonts w:ascii="Times New Roman" w:hAnsi="Times New Roman" w:cs="Times New Roman"/>
          <w:b/>
          <w:noProof/>
          <w:sz w:val="36"/>
          <w:szCs w:val="28"/>
          <w:u w:val="single"/>
        </w:rPr>
        <w:drawing>
          <wp:anchor distT="0" distB="0" distL="114300" distR="114300" simplePos="0" relativeHeight="251667456" behindDoc="0" locked="0" layoutInCell="1" allowOverlap="1">
            <wp:simplePos x="0" y="0"/>
            <wp:positionH relativeFrom="column">
              <wp:posOffset>2476500</wp:posOffset>
            </wp:positionH>
            <wp:positionV relativeFrom="paragraph">
              <wp:posOffset>304165</wp:posOffset>
            </wp:positionV>
            <wp:extent cx="1485900" cy="1295400"/>
            <wp:effectExtent l="19050" t="0" r="0" b="0"/>
            <wp:wrapNone/>
            <wp:docPr id="84" name="Picture 84" descr="bs00554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bs00554_"/>
                    <pic:cNvPicPr>
                      <a:picLocks noChangeAspect="1" noChangeArrowheads="1"/>
                    </pic:cNvPicPr>
                  </pic:nvPicPr>
                  <pic:blipFill>
                    <a:blip r:embed="rId7"/>
                    <a:srcRect/>
                    <a:stretch>
                      <a:fillRect/>
                    </a:stretch>
                  </pic:blipFill>
                  <pic:spPr bwMode="auto">
                    <a:xfrm>
                      <a:off x="0" y="0"/>
                      <a:ext cx="1485900" cy="1295400"/>
                    </a:xfrm>
                    <a:prstGeom prst="rect">
                      <a:avLst/>
                    </a:prstGeom>
                    <a:noFill/>
                    <a:ln w="9525">
                      <a:noFill/>
                      <a:miter lim="800000"/>
                      <a:headEnd/>
                      <a:tailEnd/>
                    </a:ln>
                  </pic:spPr>
                </pic:pic>
              </a:graphicData>
            </a:graphic>
          </wp:anchor>
        </w:drawing>
      </w:r>
      <w:r>
        <w:rPr>
          <w:rFonts w:ascii="Times New Roman" w:hAnsi="Times New Roman" w:cs="Times New Roman"/>
          <w:b/>
          <w:noProof/>
          <w:sz w:val="36"/>
          <w:szCs w:val="28"/>
          <w:u w:val="single"/>
        </w:rPr>
        <w:pi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_x0000_s1107" type="#_x0000_t58" style="position:absolute;left:0;text-align:left;margin-left:100.8pt;margin-top:44.1pt;width:306pt;height:132.1pt;z-index:-251650048;mso-position-horizontal-relative:text;mso-position-vertical-relative:text" adj="4950" stroked="f">
            <v:fill color2="black" focusposition=".5,.5" focussize="" type="gradientRadial"/>
          </v:shape>
        </w:pict>
      </w:r>
    </w:p>
    <w:p w:rsidR="00E80280" w:rsidRPr="00E80280" w:rsidRDefault="00E80280" w:rsidP="00E80280">
      <w:pPr>
        <w:rPr>
          <w:rFonts w:ascii="Times New Roman" w:hAnsi="Times New Roman" w:cs="Times New Roman"/>
          <w:sz w:val="36"/>
          <w:szCs w:val="28"/>
        </w:rPr>
      </w:pPr>
    </w:p>
    <w:p w:rsidR="00E80280" w:rsidRPr="00E80280" w:rsidRDefault="00E80280" w:rsidP="00E80280">
      <w:pPr>
        <w:rPr>
          <w:rFonts w:ascii="Times New Roman" w:hAnsi="Times New Roman" w:cs="Times New Roman"/>
          <w:sz w:val="36"/>
          <w:szCs w:val="28"/>
        </w:rPr>
      </w:pPr>
    </w:p>
    <w:p w:rsidR="00E80280" w:rsidRPr="00E80280" w:rsidRDefault="00E80280" w:rsidP="00E80280">
      <w:pPr>
        <w:rPr>
          <w:rFonts w:ascii="Times New Roman" w:hAnsi="Times New Roman" w:cs="Times New Roman"/>
          <w:sz w:val="36"/>
          <w:szCs w:val="28"/>
        </w:rPr>
      </w:pPr>
    </w:p>
    <w:p w:rsidR="00E80280" w:rsidRPr="00E80280" w:rsidRDefault="00E80280" w:rsidP="00E80280">
      <w:pPr>
        <w:rPr>
          <w:rFonts w:ascii="Times New Roman" w:hAnsi="Times New Roman" w:cs="Times New Roman"/>
          <w:sz w:val="36"/>
          <w:szCs w:val="28"/>
        </w:rPr>
      </w:pPr>
    </w:p>
    <w:p w:rsidR="00E80280" w:rsidRDefault="00E80280" w:rsidP="00E80280">
      <w:pPr>
        <w:rPr>
          <w:rFonts w:ascii="Times New Roman" w:hAnsi="Times New Roman" w:cs="Times New Roman"/>
          <w:sz w:val="28"/>
          <w:szCs w:val="28"/>
          <w:u w:val="single"/>
        </w:rPr>
      </w:pPr>
      <w:r w:rsidRPr="00E80280">
        <w:rPr>
          <w:rFonts w:ascii="Times New Roman" w:hAnsi="Times New Roman" w:cs="Times New Roman"/>
          <w:sz w:val="28"/>
          <w:szCs w:val="28"/>
          <w:u w:val="single"/>
        </w:rPr>
        <w:t>Tài liệu tham khảo:</w:t>
      </w:r>
    </w:p>
    <w:p w:rsidR="00E80280" w:rsidRPr="00E80280" w:rsidRDefault="00E80280" w:rsidP="00E80280">
      <w:pPr>
        <w:pStyle w:val="ListParagraph"/>
        <w:numPr>
          <w:ilvl w:val="0"/>
          <w:numId w:val="33"/>
        </w:numPr>
        <w:rPr>
          <w:rFonts w:ascii="Times New Roman" w:hAnsi="Times New Roman" w:cs="Times New Roman"/>
          <w:sz w:val="26"/>
          <w:szCs w:val="28"/>
          <w:u w:val="single"/>
        </w:rPr>
      </w:pPr>
      <w:r w:rsidRPr="00E80280">
        <w:rPr>
          <w:rFonts w:ascii="Times New Roman" w:hAnsi="Times New Roman" w:cs="Times New Roman"/>
          <w:sz w:val="26"/>
          <w:szCs w:val="28"/>
        </w:rPr>
        <w:t>Công nghệ chế biến dầu mỏ - Lê Văn Hiếu – NXB KHKT</w:t>
      </w:r>
    </w:p>
    <w:p w:rsidR="00E80280" w:rsidRPr="00E80280" w:rsidRDefault="00E80280" w:rsidP="00E80280">
      <w:pPr>
        <w:pStyle w:val="ListParagraph"/>
        <w:numPr>
          <w:ilvl w:val="0"/>
          <w:numId w:val="33"/>
        </w:numPr>
        <w:rPr>
          <w:rFonts w:ascii="Times New Roman" w:hAnsi="Times New Roman" w:cs="Times New Roman"/>
          <w:sz w:val="28"/>
          <w:szCs w:val="28"/>
          <w:u w:val="single"/>
        </w:rPr>
      </w:pPr>
    </w:p>
    <w:p w:rsidR="00E80280" w:rsidRDefault="00E80280" w:rsidP="00E80280">
      <w:pPr>
        <w:ind w:left="720" w:hanging="720"/>
        <w:rPr>
          <w:rFonts w:ascii="Times New Roman" w:hAnsi="Times New Roman" w:cs="Times New Roman"/>
          <w:sz w:val="28"/>
          <w:szCs w:val="28"/>
          <w:u w:val="single"/>
        </w:rPr>
      </w:pPr>
      <w:r>
        <w:rPr>
          <w:rFonts w:ascii="Times New Roman" w:hAnsi="Times New Roman" w:cs="Times New Roman"/>
          <w:sz w:val="28"/>
          <w:szCs w:val="28"/>
          <w:u w:val="single"/>
        </w:rPr>
        <w:t>Tham khảo ở một số website:</w:t>
      </w:r>
    </w:p>
    <w:p w:rsidR="00E80280" w:rsidRPr="00E80280" w:rsidRDefault="00E80280" w:rsidP="00E80280">
      <w:pPr>
        <w:pStyle w:val="ListParagraph"/>
        <w:numPr>
          <w:ilvl w:val="0"/>
          <w:numId w:val="32"/>
        </w:numPr>
        <w:rPr>
          <w:rFonts w:ascii="Times New Roman" w:hAnsi="Times New Roman" w:cs="Times New Roman"/>
          <w:sz w:val="26"/>
          <w:szCs w:val="28"/>
          <w:u w:val="single"/>
        </w:rPr>
      </w:pPr>
      <w:hyperlink r:id="rId8" w:history="1">
        <w:r w:rsidRPr="00E80280">
          <w:rPr>
            <w:rStyle w:val="Hyperlink"/>
            <w:rFonts w:ascii="Times New Roman" w:hAnsi="Times New Roman" w:cs="Times New Roman"/>
            <w:sz w:val="26"/>
            <w:szCs w:val="28"/>
          </w:rPr>
          <w:t>www.sinhvienc</w:t>
        </w:r>
        <w:r w:rsidRPr="00E80280">
          <w:rPr>
            <w:rStyle w:val="Hyperlink"/>
            <w:rFonts w:ascii="Times New Roman" w:hAnsi="Times New Roman" w:cs="Times New Roman"/>
            <w:sz w:val="26"/>
            <w:szCs w:val="28"/>
          </w:rPr>
          <w:t>n</w:t>
        </w:r>
        <w:r w:rsidRPr="00E80280">
          <w:rPr>
            <w:rStyle w:val="Hyperlink"/>
            <w:rFonts w:ascii="Times New Roman" w:hAnsi="Times New Roman" w:cs="Times New Roman"/>
            <w:sz w:val="26"/>
            <w:szCs w:val="28"/>
          </w:rPr>
          <w:t>hh.net</w:t>
        </w:r>
      </w:hyperlink>
    </w:p>
    <w:p w:rsidR="00E80280" w:rsidRPr="00E80280" w:rsidRDefault="00E80280" w:rsidP="00E80280">
      <w:pPr>
        <w:pStyle w:val="ListParagraph"/>
        <w:numPr>
          <w:ilvl w:val="0"/>
          <w:numId w:val="32"/>
        </w:numPr>
        <w:rPr>
          <w:rFonts w:ascii="Times New Roman" w:hAnsi="Times New Roman" w:cs="Times New Roman"/>
          <w:sz w:val="28"/>
          <w:szCs w:val="28"/>
          <w:u w:val="single"/>
        </w:rPr>
      </w:pPr>
    </w:p>
    <w:sectPr w:rsidR="00E80280" w:rsidRPr="00E80280" w:rsidSect="0076326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A77" w:rsidRDefault="00D82A77" w:rsidP="00E80280">
      <w:pPr>
        <w:spacing w:after="0" w:line="240" w:lineRule="auto"/>
      </w:pPr>
      <w:r>
        <w:separator/>
      </w:r>
    </w:p>
  </w:endnote>
  <w:endnote w:type="continuationSeparator" w:id="1">
    <w:p w:rsidR="00D82A77" w:rsidRDefault="00D82A77" w:rsidP="00E802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280" w:rsidRDefault="00E80280" w:rsidP="00E80280">
    <w:pPr>
      <w:pStyle w:val="Footer"/>
      <w:pBdr>
        <w:top w:val="thickThinSmallGap" w:sz="24" w:space="1" w:color="595959" w:themeColor="text1" w:themeTint="A6"/>
      </w:pBdr>
    </w:pPr>
    <w:r w:rsidRPr="00E80280">
      <w:rPr>
        <w:rFonts w:ascii="Times New Roman" w:hAnsi="Times New Roman" w:cs="Times New Roman"/>
        <w:i/>
      </w:rPr>
      <w:t>G</w:t>
    </w:r>
    <w:r>
      <w:rPr>
        <w:rFonts w:ascii="Times New Roman" w:hAnsi="Times New Roman" w:cs="Times New Roman"/>
        <w:i/>
      </w:rPr>
      <w:t>V</w:t>
    </w:r>
    <w:r w:rsidRPr="00E80280">
      <w:rPr>
        <w:rFonts w:ascii="Times New Roman" w:hAnsi="Times New Roman" w:cs="Times New Roman"/>
        <w:i/>
      </w:rPr>
      <w:t>HD: Nguyễn Thị Thanh Hiền</w:t>
    </w:r>
    <w:r>
      <w:rPr>
        <w:rFonts w:ascii="Times New Roman" w:hAnsi="Times New Roman" w:cs="Times New Roman"/>
      </w:rPr>
      <w:tab/>
    </w:r>
    <w:r>
      <w:rPr>
        <w:rFonts w:ascii="Times New Roman" w:hAnsi="Times New Roman" w:cs="Times New Roman"/>
      </w:rPr>
      <w:tab/>
      <w:t xml:space="preserve">Trang: </w:t>
    </w:r>
    <w:sdt>
      <w:sdtPr>
        <w:id w:val="24383018"/>
        <w:docPartObj>
          <w:docPartGallery w:val="Page Numbers (Bottom of Page)"/>
          <w:docPartUnique/>
        </w:docPartObj>
      </w:sdtPr>
      <w:sdtContent>
        <w:fldSimple w:instr=" PAGE   \* MERGEFORMAT ">
          <w:r w:rsidR="000D331E">
            <w:rPr>
              <w:noProof/>
            </w:rPr>
            <w:t>7</w:t>
          </w:r>
        </w:fldSimple>
      </w:sdtContent>
    </w:sdt>
  </w:p>
  <w:p w:rsidR="00E80280" w:rsidRDefault="00E802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A77" w:rsidRDefault="00D82A77" w:rsidP="00E80280">
      <w:pPr>
        <w:spacing w:after="0" w:line="240" w:lineRule="auto"/>
      </w:pPr>
      <w:r>
        <w:separator/>
      </w:r>
    </w:p>
  </w:footnote>
  <w:footnote w:type="continuationSeparator" w:id="1">
    <w:p w:rsidR="00D82A77" w:rsidRDefault="00D82A77" w:rsidP="00E802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280" w:rsidRPr="00E80280" w:rsidRDefault="00E80280" w:rsidP="00E80280">
    <w:pPr>
      <w:pStyle w:val="Header"/>
      <w:pBdr>
        <w:bottom w:val="double" w:sz="4" w:space="1" w:color="auto"/>
      </w:pBdr>
      <w:tabs>
        <w:tab w:val="clear" w:pos="4680"/>
      </w:tabs>
      <w:rPr>
        <w:rFonts w:ascii="Times New Roman" w:hAnsi="Times New Roman" w:cs="Times New Roman"/>
      </w:rPr>
    </w:pPr>
    <w:r>
      <w:rPr>
        <w:rFonts w:ascii="Times New Roman" w:hAnsi="Times New Roman" w:cs="Times New Roman"/>
      </w:rPr>
      <w:t>Tiểu luận sản xuất dầu gốc</w:t>
    </w:r>
    <w:r>
      <w:rPr>
        <w:rFonts w:ascii="Times New Roman" w:hAnsi="Times New Roman" w:cs="Times New Roman"/>
      </w:rPr>
      <w:tab/>
      <w:t>Nhóm IV</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1.25pt;height:11.25pt" o:bullet="t">
        <v:imagedata r:id="rId1" o:title="msoFD"/>
      </v:shape>
    </w:pict>
  </w:numPicBullet>
  <w:abstractNum w:abstractNumId="0">
    <w:nsid w:val="00C77882"/>
    <w:multiLevelType w:val="hybridMultilevel"/>
    <w:tmpl w:val="BECE78C0"/>
    <w:lvl w:ilvl="0" w:tplc="ED0EEAA6">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C37332"/>
    <w:multiLevelType w:val="hybridMultilevel"/>
    <w:tmpl w:val="35E27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E082A"/>
    <w:multiLevelType w:val="hybridMultilevel"/>
    <w:tmpl w:val="E53492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4525B"/>
    <w:multiLevelType w:val="multilevel"/>
    <w:tmpl w:val="D592D3A2"/>
    <w:lvl w:ilvl="0">
      <w:start w:val="1"/>
      <w:numFmt w:val="upperRoman"/>
      <w:lvlText w:val="%1"/>
      <w:lvlJc w:val="left"/>
      <w:pPr>
        <w:ind w:left="360" w:hanging="360"/>
      </w:pPr>
      <w:rPr>
        <w:rFonts w:hint="default"/>
      </w:rPr>
    </w:lvl>
    <w:lvl w:ilvl="1">
      <w:start w:val="1"/>
      <w:numFmt w:val="none"/>
      <w:lvlText w:val="I.1"/>
      <w:lvlJc w:val="left"/>
      <w:pPr>
        <w:ind w:left="720" w:hanging="360"/>
      </w:pPr>
      <w:rPr>
        <w:rFonts w:hint="default"/>
      </w:rPr>
    </w:lvl>
    <w:lvl w:ilvl="2">
      <w:start w:val="1"/>
      <w:numFmt w:val="none"/>
      <w:lvlText w:val="%3I.2"/>
      <w:lvlJc w:val="left"/>
      <w:pPr>
        <w:ind w:left="1080" w:hanging="360"/>
      </w:pPr>
      <w:rPr>
        <w:rFonts w:hint="default"/>
      </w:rPr>
    </w:lvl>
    <w:lvl w:ilvl="3">
      <w:start w:val="1"/>
      <w:numFmt w:val="none"/>
      <w:lvlText w:val="%4I.3"/>
      <w:lvlJc w:val="left"/>
      <w:pPr>
        <w:ind w:left="1440" w:hanging="360"/>
      </w:pPr>
      <w:rPr>
        <w:rFonts w:hint="default"/>
      </w:rPr>
    </w:lvl>
    <w:lvl w:ilvl="4">
      <w:start w:val="1"/>
      <w:numFmt w:val="none"/>
      <w:lvlText w:val="%5I.4"/>
      <w:lvlJc w:val="left"/>
      <w:pPr>
        <w:ind w:left="1800" w:hanging="360"/>
      </w:pPr>
      <w:rPr>
        <w:rFonts w:hint="default"/>
      </w:rPr>
    </w:lvl>
    <w:lvl w:ilvl="5">
      <w:start w:val="1"/>
      <w:numFmt w:val="none"/>
      <w:lvlText w:val="%6I.5"/>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7C830EA"/>
    <w:multiLevelType w:val="hybridMultilevel"/>
    <w:tmpl w:val="8C66B956"/>
    <w:lvl w:ilvl="0" w:tplc="325C538E">
      <w:start w:val="1"/>
      <w:numFmt w:val="upp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062C76"/>
    <w:multiLevelType w:val="hybridMultilevel"/>
    <w:tmpl w:val="CD76C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131BC7"/>
    <w:multiLevelType w:val="multilevel"/>
    <w:tmpl w:val="3FAAD224"/>
    <w:lvl w:ilvl="0">
      <w:start w:val="1"/>
      <w:numFmt w:val="upperRoman"/>
      <w:lvlText w:val="%1"/>
      <w:lvlJc w:val="left"/>
      <w:pPr>
        <w:ind w:left="360" w:hanging="360"/>
      </w:pPr>
      <w:rPr>
        <w:rFonts w:hint="default"/>
      </w:rPr>
    </w:lvl>
    <w:lvl w:ilvl="1">
      <w:start w:val="1"/>
      <w:numFmt w:val="upperRoman"/>
      <w:lvlText w:val="%2.1"/>
      <w:lvlJc w:val="left"/>
      <w:pPr>
        <w:ind w:left="720" w:hanging="360"/>
      </w:pPr>
      <w:rPr>
        <w:rFonts w:hint="default"/>
      </w:rPr>
    </w:lvl>
    <w:lvl w:ilvl="2">
      <w:start w:val="1"/>
      <w:numFmt w:val="upperRoman"/>
      <w:lvlText w:val="%3.2"/>
      <w:lvlJc w:val="left"/>
      <w:pPr>
        <w:ind w:left="1080" w:hanging="360"/>
      </w:pPr>
      <w:rPr>
        <w:rFonts w:hint="default"/>
      </w:rPr>
    </w:lvl>
    <w:lvl w:ilvl="3">
      <w:start w:val="1"/>
      <w:numFmt w:val="upperRoman"/>
      <w:lvlText w:val="%4.3"/>
      <w:lvlJc w:val="left"/>
      <w:pPr>
        <w:ind w:left="1440" w:hanging="360"/>
      </w:pPr>
      <w:rPr>
        <w:rFonts w:hint="default"/>
      </w:rPr>
    </w:lvl>
    <w:lvl w:ilvl="4">
      <w:start w:val="1"/>
      <w:numFmt w:val="upperRoman"/>
      <w:lvlText w:val="%5.4"/>
      <w:lvlJc w:val="left"/>
      <w:pPr>
        <w:ind w:left="1800" w:hanging="360"/>
      </w:pPr>
      <w:rPr>
        <w:rFonts w:hint="default"/>
      </w:rPr>
    </w:lvl>
    <w:lvl w:ilvl="5">
      <w:start w:val="1"/>
      <w:numFmt w:val="upperRoman"/>
      <w:lvlText w:val="%6.5"/>
      <w:lvlJc w:val="left"/>
      <w:pPr>
        <w:ind w:left="2160" w:hanging="360"/>
      </w:pPr>
      <w:rPr>
        <w:rFonts w:hint="default"/>
      </w:rPr>
    </w:lvl>
    <w:lvl w:ilvl="6">
      <w:start w:val="1"/>
      <w:numFmt w:val="upperRoman"/>
      <w:lvlText w:val="%7.6"/>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31C5C5D"/>
    <w:multiLevelType w:val="hybridMultilevel"/>
    <w:tmpl w:val="5E926322"/>
    <w:lvl w:ilvl="0" w:tplc="ED0EEAA6">
      <w:start w:val="1"/>
      <w:numFmt w:val="bullet"/>
      <w:lvlText w:val=""/>
      <w:lvlJc w:val="left"/>
      <w:pPr>
        <w:ind w:left="144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77214CC"/>
    <w:multiLevelType w:val="hybridMultilevel"/>
    <w:tmpl w:val="112291D8"/>
    <w:lvl w:ilvl="0" w:tplc="6EF07F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F66BE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F177837"/>
    <w:multiLevelType w:val="multilevel"/>
    <w:tmpl w:val="0D8C026C"/>
    <w:lvl w:ilvl="0">
      <w:start w:val="1"/>
      <w:numFmt w:val="upperRoman"/>
      <w:lvlText w:val="%1"/>
      <w:lvlJc w:val="left"/>
      <w:pPr>
        <w:ind w:left="360" w:hanging="360"/>
      </w:pPr>
      <w:rPr>
        <w:rFonts w:hint="default"/>
      </w:rPr>
    </w:lvl>
    <w:lvl w:ilvl="1">
      <w:start w:val="1"/>
      <w:numFmt w:val="upperRoman"/>
      <w:lvlText w:val="%2.2"/>
      <w:lvlJc w:val="left"/>
      <w:pPr>
        <w:ind w:left="720" w:hanging="360"/>
      </w:pPr>
      <w:rPr>
        <w:rFonts w:hint="default"/>
      </w:rPr>
    </w:lvl>
    <w:lvl w:ilvl="2">
      <w:start w:val="1"/>
      <w:numFmt w:val="upperRoman"/>
      <w:lvlText w:val="%3.3"/>
      <w:lvlJc w:val="left"/>
      <w:pPr>
        <w:ind w:left="1080" w:hanging="360"/>
      </w:pPr>
      <w:rPr>
        <w:rFonts w:hint="default"/>
      </w:rPr>
    </w:lvl>
    <w:lvl w:ilvl="3">
      <w:start w:val="1"/>
      <w:numFmt w:val="upperRoman"/>
      <w:lvlText w:val="%4.4"/>
      <w:lvlJc w:val="left"/>
      <w:pPr>
        <w:ind w:left="1440" w:hanging="360"/>
      </w:pPr>
      <w:rPr>
        <w:rFonts w:hint="default"/>
      </w:rPr>
    </w:lvl>
    <w:lvl w:ilvl="4">
      <w:start w:val="1"/>
      <w:numFmt w:val="upperRoman"/>
      <w:lvlText w:val="%5.5"/>
      <w:lvlJc w:val="left"/>
      <w:pPr>
        <w:ind w:left="1800" w:hanging="360"/>
      </w:pPr>
      <w:rPr>
        <w:rFonts w:hint="default"/>
      </w:rPr>
    </w:lvl>
    <w:lvl w:ilvl="5">
      <w:start w:val="1"/>
      <w:numFmt w:val="upperRoman"/>
      <w:lvlText w:val="%6.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F8849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55A1E19"/>
    <w:multiLevelType w:val="multilevel"/>
    <w:tmpl w:val="F0429B9A"/>
    <w:lvl w:ilvl="0">
      <w:start w:val="1"/>
      <w:numFmt w:val="upperRoman"/>
      <w:lvlText w:val="%1"/>
      <w:lvlJc w:val="left"/>
      <w:pPr>
        <w:ind w:left="360" w:hanging="360"/>
      </w:pPr>
      <w:rPr>
        <w:rFonts w:hint="default"/>
      </w:rPr>
    </w:lvl>
    <w:lvl w:ilvl="1">
      <w:start w:val="1"/>
      <w:numFmt w:val="upperRoman"/>
      <w:lvlText w:val="%2.2"/>
      <w:lvlJc w:val="left"/>
      <w:pPr>
        <w:ind w:left="720" w:hanging="360"/>
      </w:pPr>
      <w:rPr>
        <w:rFonts w:hint="default"/>
      </w:rPr>
    </w:lvl>
    <w:lvl w:ilvl="2">
      <w:start w:val="1"/>
      <w:numFmt w:val="upperRoman"/>
      <w:lvlText w:val="%3.3"/>
      <w:lvlJc w:val="left"/>
      <w:pPr>
        <w:ind w:left="1080" w:hanging="360"/>
      </w:pPr>
      <w:rPr>
        <w:rFonts w:hint="default"/>
      </w:rPr>
    </w:lvl>
    <w:lvl w:ilvl="3">
      <w:start w:val="1"/>
      <w:numFmt w:val="upperRoman"/>
      <w:lvlText w:val="%4.4"/>
      <w:lvlJc w:val="left"/>
      <w:pPr>
        <w:ind w:left="1440" w:hanging="360"/>
      </w:pPr>
      <w:rPr>
        <w:rFonts w:hint="default"/>
      </w:rPr>
    </w:lvl>
    <w:lvl w:ilvl="4">
      <w:start w:val="1"/>
      <w:numFmt w:val="upperRoman"/>
      <w:lvlText w:val="%5.5"/>
      <w:lvlJc w:val="left"/>
      <w:pPr>
        <w:ind w:left="1800" w:hanging="360"/>
      </w:pPr>
      <w:rPr>
        <w:rFonts w:hint="default"/>
      </w:rPr>
    </w:lvl>
    <w:lvl w:ilvl="5">
      <w:start w:val="1"/>
      <w:numFmt w:val="upperRoman"/>
      <w:lvlText w:val="%6.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DA253C3"/>
    <w:multiLevelType w:val="multilevel"/>
    <w:tmpl w:val="D592D3A2"/>
    <w:lvl w:ilvl="0">
      <w:start w:val="1"/>
      <w:numFmt w:val="upperRoman"/>
      <w:lvlText w:val="%1"/>
      <w:lvlJc w:val="left"/>
      <w:pPr>
        <w:ind w:left="360" w:hanging="360"/>
      </w:pPr>
      <w:rPr>
        <w:rFonts w:hint="default"/>
      </w:rPr>
    </w:lvl>
    <w:lvl w:ilvl="1">
      <w:start w:val="1"/>
      <w:numFmt w:val="none"/>
      <w:lvlText w:val="I.1"/>
      <w:lvlJc w:val="left"/>
      <w:pPr>
        <w:ind w:left="720" w:hanging="360"/>
      </w:pPr>
      <w:rPr>
        <w:rFonts w:hint="default"/>
      </w:rPr>
    </w:lvl>
    <w:lvl w:ilvl="2">
      <w:start w:val="1"/>
      <w:numFmt w:val="none"/>
      <w:lvlText w:val="%3I.2"/>
      <w:lvlJc w:val="left"/>
      <w:pPr>
        <w:ind w:left="1080" w:hanging="360"/>
      </w:pPr>
      <w:rPr>
        <w:rFonts w:hint="default"/>
      </w:rPr>
    </w:lvl>
    <w:lvl w:ilvl="3">
      <w:start w:val="1"/>
      <w:numFmt w:val="none"/>
      <w:lvlText w:val="%4I.3"/>
      <w:lvlJc w:val="left"/>
      <w:pPr>
        <w:ind w:left="1440" w:hanging="360"/>
      </w:pPr>
      <w:rPr>
        <w:rFonts w:hint="default"/>
      </w:rPr>
    </w:lvl>
    <w:lvl w:ilvl="4">
      <w:start w:val="1"/>
      <w:numFmt w:val="none"/>
      <w:lvlText w:val="%5I.4"/>
      <w:lvlJc w:val="left"/>
      <w:pPr>
        <w:ind w:left="1800" w:hanging="360"/>
      </w:pPr>
      <w:rPr>
        <w:rFonts w:hint="default"/>
      </w:rPr>
    </w:lvl>
    <w:lvl w:ilvl="5">
      <w:start w:val="1"/>
      <w:numFmt w:val="none"/>
      <w:lvlText w:val="%6I.5"/>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E7276EE"/>
    <w:multiLevelType w:val="hybridMultilevel"/>
    <w:tmpl w:val="B26EBC0E"/>
    <w:lvl w:ilvl="0" w:tplc="ED0EEAA6">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2424327"/>
    <w:multiLevelType w:val="hybridMultilevel"/>
    <w:tmpl w:val="F61AFCA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2E0805"/>
    <w:multiLevelType w:val="hybridMultilevel"/>
    <w:tmpl w:val="BCBE68C4"/>
    <w:lvl w:ilvl="0" w:tplc="ED0EEAA6">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406D6385"/>
    <w:multiLevelType w:val="multilevel"/>
    <w:tmpl w:val="4574F094"/>
    <w:lvl w:ilvl="0">
      <w:start w:val="1"/>
      <w:numFmt w:val="upperRoman"/>
      <w:lvlText w:val="%1"/>
      <w:lvlJc w:val="left"/>
      <w:pPr>
        <w:ind w:left="360" w:hanging="360"/>
      </w:pPr>
      <w:rPr>
        <w:rFonts w:hint="default"/>
      </w:rPr>
    </w:lvl>
    <w:lvl w:ilvl="1">
      <w:start w:val="1"/>
      <w:numFmt w:val="upperRoman"/>
      <w:lvlText w:val="%2."/>
      <w:lvlJc w:val="right"/>
      <w:pPr>
        <w:ind w:left="720" w:hanging="360"/>
      </w:pPr>
      <w:rPr>
        <w:rFonts w:hint="default"/>
      </w:rPr>
    </w:lvl>
    <w:lvl w:ilvl="2">
      <w:start w:val="1"/>
      <w:numFmt w:val="upperRoman"/>
      <w:lvlText w:val="%3.2"/>
      <w:lvlJc w:val="left"/>
      <w:pPr>
        <w:ind w:left="1080" w:hanging="360"/>
      </w:pPr>
      <w:rPr>
        <w:rFonts w:hint="default"/>
      </w:rPr>
    </w:lvl>
    <w:lvl w:ilvl="3">
      <w:start w:val="1"/>
      <w:numFmt w:val="upperRoman"/>
      <w:lvlText w:val="%4.3"/>
      <w:lvlJc w:val="left"/>
      <w:pPr>
        <w:ind w:left="1440" w:hanging="360"/>
      </w:pPr>
      <w:rPr>
        <w:rFonts w:hint="default"/>
      </w:rPr>
    </w:lvl>
    <w:lvl w:ilvl="4">
      <w:start w:val="1"/>
      <w:numFmt w:val="upperRoman"/>
      <w:lvlText w:val="%5.4"/>
      <w:lvlJc w:val="left"/>
      <w:pPr>
        <w:ind w:left="1800" w:hanging="360"/>
      </w:pPr>
      <w:rPr>
        <w:rFonts w:hint="default"/>
      </w:rPr>
    </w:lvl>
    <w:lvl w:ilvl="5">
      <w:start w:val="1"/>
      <w:numFmt w:val="upperRoman"/>
      <w:lvlText w:val="%6.5"/>
      <w:lvlJc w:val="left"/>
      <w:pPr>
        <w:ind w:left="2160" w:hanging="360"/>
      </w:pPr>
      <w:rPr>
        <w:rFonts w:hint="default"/>
      </w:rPr>
    </w:lvl>
    <w:lvl w:ilvl="6">
      <w:start w:val="1"/>
      <w:numFmt w:val="upperRoman"/>
      <w:lvlText w:val="%7.6"/>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5AA3CE9"/>
    <w:multiLevelType w:val="multilevel"/>
    <w:tmpl w:val="3FAAD224"/>
    <w:lvl w:ilvl="0">
      <w:start w:val="1"/>
      <w:numFmt w:val="upperRoman"/>
      <w:lvlText w:val="%1"/>
      <w:lvlJc w:val="left"/>
      <w:pPr>
        <w:ind w:left="360" w:hanging="360"/>
      </w:pPr>
      <w:rPr>
        <w:rFonts w:hint="default"/>
      </w:rPr>
    </w:lvl>
    <w:lvl w:ilvl="1">
      <w:start w:val="1"/>
      <w:numFmt w:val="upperRoman"/>
      <w:lvlText w:val="%2.1"/>
      <w:lvlJc w:val="left"/>
      <w:pPr>
        <w:ind w:left="720" w:hanging="360"/>
      </w:pPr>
      <w:rPr>
        <w:rFonts w:hint="default"/>
      </w:rPr>
    </w:lvl>
    <w:lvl w:ilvl="2">
      <w:start w:val="1"/>
      <w:numFmt w:val="upperRoman"/>
      <w:lvlText w:val="%3.2"/>
      <w:lvlJc w:val="left"/>
      <w:pPr>
        <w:ind w:left="1080" w:hanging="360"/>
      </w:pPr>
      <w:rPr>
        <w:rFonts w:hint="default"/>
      </w:rPr>
    </w:lvl>
    <w:lvl w:ilvl="3">
      <w:start w:val="1"/>
      <w:numFmt w:val="upperRoman"/>
      <w:lvlText w:val="%4.3"/>
      <w:lvlJc w:val="left"/>
      <w:pPr>
        <w:ind w:left="1440" w:hanging="360"/>
      </w:pPr>
      <w:rPr>
        <w:rFonts w:hint="default"/>
      </w:rPr>
    </w:lvl>
    <w:lvl w:ilvl="4">
      <w:start w:val="1"/>
      <w:numFmt w:val="upperRoman"/>
      <w:lvlText w:val="%5.4"/>
      <w:lvlJc w:val="left"/>
      <w:pPr>
        <w:ind w:left="1800" w:hanging="360"/>
      </w:pPr>
      <w:rPr>
        <w:rFonts w:hint="default"/>
      </w:rPr>
    </w:lvl>
    <w:lvl w:ilvl="5">
      <w:start w:val="1"/>
      <w:numFmt w:val="upperRoman"/>
      <w:lvlText w:val="%6.5"/>
      <w:lvlJc w:val="left"/>
      <w:pPr>
        <w:ind w:left="2160" w:hanging="360"/>
      </w:pPr>
      <w:rPr>
        <w:rFonts w:hint="default"/>
      </w:rPr>
    </w:lvl>
    <w:lvl w:ilvl="6">
      <w:start w:val="1"/>
      <w:numFmt w:val="upperRoman"/>
      <w:lvlText w:val="%7.6"/>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B0D73D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5B434D6"/>
    <w:multiLevelType w:val="multilevel"/>
    <w:tmpl w:val="0D8C026C"/>
    <w:lvl w:ilvl="0">
      <w:start w:val="1"/>
      <w:numFmt w:val="upperRoman"/>
      <w:lvlText w:val="%1"/>
      <w:lvlJc w:val="left"/>
      <w:pPr>
        <w:ind w:left="360" w:hanging="360"/>
      </w:pPr>
      <w:rPr>
        <w:rFonts w:hint="default"/>
      </w:rPr>
    </w:lvl>
    <w:lvl w:ilvl="1">
      <w:start w:val="1"/>
      <w:numFmt w:val="upperRoman"/>
      <w:lvlText w:val="%2.2"/>
      <w:lvlJc w:val="left"/>
      <w:pPr>
        <w:ind w:left="720" w:hanging="360"/>
      </w:pPr>
      <w:rPr>
        <w:rFonts w:hint="default"/>
      </w:rPr>
    </w:lvl>
    <w:lvl w:ilvl="2">
      <w:start w:val="1"/>
      <w:numFmt w:val="upperRoman"/>
      <w:lvlText w:val="%3.3"/>
      <w:lvlJc w:val="left"/>
      <w:pPr>
        <w:ind w:left="1080" w:hanging="360"/>
      </w:pPr>
      <w:rPr>
        <w:rFonts w:hint="default"/>
      </w:rPr>
    </w:lvl>
    <w:lvl w:ilvl="3">
      <w:start w:val="1"/>
      <w:numFmt w:val="upperRoman"/>
      <w:lvlText w:val="%4.4"/>
      <w:lvlJc w:val="left"/>
      <w:pPr>
        <w:ind w:left="1440" w:hanging="360"/>
      </w:pPr>
      <w:rPr>
        <w:rFonts w:hint="default"/>
      </w:rPr>
    </w:lvl>
    <w:lvl w:ilvl="4">
      <w:start w:val="1"/>
      <w:numFmt w:val="upperRoman"/>
      <w:lvlText w:val="%5.5"/>
      <w:lvlJc w:val="left"/>
      <w:pPr>
        <w:ind w:left="1800" w:hanging="360"/>
      </w:pPr>
      <w:rPr>
        <w:rFonts w:hint="default"/>
      </w:rPr>
    </w:lvl>
    <w:lvl w:ilvl="5">
      <w:start w:val="1"/>
      <w:numFmt w:val="upperRoman"/>
      <w:lvlText w:val="%6.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A070504"/>
    <w:multiLevelType w:val="hybridMultilevel"/>
    <w:tmpl w:val="31EE07D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853181"/>
    <w:multiLevelType w:val="hybridMultilevel"/>
    <w:tmpl w:val="D04437AA"/>
    <w:lvl w:ilvl="0" w:tplc="E88848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2534A6"/>
    <w:multiLevelType w:val="hybridMultilevel"/>
    <w:tmpl w:val="063A32C4"/>
    <w:lvl w:ilvl="0" w:tplc="BEEE5A70">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025671"/>
    <w:multiLevelType w:val="hybridMultilevel"/>
    <w:tmpl w:val="0644D97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nsid w:val="69B34593"/>
    <w:multiLevelType w:val="multilevel"/>
    <w:tmpl w:val="55A2ABDE"/>
    <w:lvl w:ilvl="0">
      <w:start w:val="1"/>
      <w:numFmt w:val="upperRoman"/>
      <w:lvlText w:val="%1"/>
      <w:lvlJc w:val="left"/>
      <w:pPr>
        <w:ind w:left="360" w:hanging="360"/>
      </w:pPr>
      <w:rPr>
        <w:rFonts w:hint="default"/>
      </w:rPr>
    </w:lvl>
    <w:lvl w:ilvl="1">
      <w:start w:val="1"/>
      <w:numFmt w:val="upperRoman"/>
      <w:lvlText w:val="%2.1"/>
      <w:lvlJc w:val="left"/>
      <w:pPr>
        <w:ind w:left="720" w:hanging="360"/>
      </w:pPr>
      <w:rPr>
        <w:rFonts w:hint="default"/>
      </w:rPr>
    </w:lvl>
    <w:lvl w:ilvl="2">
      <w:start w:val="1"/>
      <w:numFmt w:val="upperRoman"/>
      <w:lvlText w:val="%3.2"/>
      <w:lvlJc w:val="left"/>
      <w:pPr>
        <w:ind w:left="1080" w:hanging="360"/>
      </w:pPr>
      <w:rPr>
        <w:rFonts w:hint="default"/>
      </w:rPr>
    </w:lvl>
    <w:lvl w:ilvl="3">
      <w:start w:val="1"/>
      <w:numFmt w:val="upperRoman"/>
      <w:lvlText w:val="%4.3"/>
      <w:lvlJc w:val="left"/>
      <w:pPr>
        <w:ind w:left="1440" w:hanging="360"/>
      </w:pPr>
      <w:rPr>
        <w:rFonts w:hint="default"/>
      </w:rPr>
    </w:lvl>
    <w:lvl w:ilvl="4">
      <w:start w:val="1"/>
      <w:numFmt w:val="upperRoman"/>
      <w:lvlText w:val="%5.4"/>
      <w:lvlJc w:val="left"/>
      <w:pPr>
        <w:ind w:left="1800" w:hanging="360"/>
      </w:pPr>
      <w:rPr>
        <w:rFonts w:hint="default"/>
      </w:rPr>
    </w:lvl>
    <w:lvl w:ilvl="5">
      <w:start w:val="1"/>
      <w:numFmt w:val="upperRoman"/>
      <w:lvlText w:val="%6.5"/>
      <w:lvlJc w:val="left"/>
      <w:pPr>
        <w:ind w:left="2160" w:hanging="360"/>
      </w:pPr>
      <w:rPr>
        <w:rFonts w:hint="default"/>
      </w:rPr>
    </w:lvl>
    <w:lvl w:ilvl="6">
      <w:start w:val="1"/>
      <w:numFmt w:val="upperRoman"/>
      <w:lvlText w:val="%7.6"/>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B1C515B"/>
    <w:multiLevelType w:val="multilevel"/>
    <w:tmpl w:val="F0429B9A"/>
    <w:lvl w:ilvl="0">
      <w:start w:val="1"/>
      <w:numFmt w:val="upperRoman"/>
      <w:lvlText w:val="%1"/>
      <w:lvlJc w:val="left"/>
      <w:pPr>
        <w:ind w:left="360" w:hanging="360"/>
      </w:pPr>
      <w:rPr>
        <w:rFonts w:hint="default"/>
      </w:rPr>
    </w:lvl>
    <w:lvl w:ilvl="1">
      <w:start w:val="1"/>
      <w:numFmt w:val="upperRoman"/>
      <w:lvlText w:val="%2.2"/>
      <w:lvlJc w:val="left"/>
      <w:pPr>
        <w:ind w:left="720" w:hanging="360"/>
      </w:pPr>
      <w:rPr>
        <w:rFonts w:hint="default"/>
      </w:rPr>
    </w:lvl>
    <w:lvl w:ilvl="2">
      <w:start w:val="1"/>
      <w:numFmt w:val="upperRoman"/>
      <w:lvlText w:val="%3.3"/>
      <w:lvlJc w:val="left"/>
      <w:pPr>
        <w:ind w:left="1080" w:hanging="360"/>
      </w:pPr>
      <w:rPr>
        <w:rFonts w:hint="default"/>
      </w:rPr>
    </w:lvl>
    <w:lvl w:ilvl="3">
      <w:start w:val="1"/>
      <w:numFmt w:val="upperRoman"/>
      <w:lvlText w:val="%4.4"/>
      <w:lvlJc w:val="left"/>
      <w:pPr>
        <w:ind w:left="1440" w:hanging="360"/>
      </w:pPr>
      <w:rPr>
        <w:rFonts w:hint="default"/>
      </w:rPr>
    </w:lvl>
    <w:lvl w:ilvl="4">
      <w:start w:val="1"/>
      <w:numFmt w:val="upperRoman"/>
      <w:lvlText w:val="%5.5"/>
      <w:lvlJc w:val="left"/>
      <w:pPr>
        <w:ind w:left="1800" w:hanging="360"/>
      </w:pPr>
      <w:rPr>
        <w:rFonts w:hint="default"/>
      </w:rPr>
    </w:lvl>
    <w:lvl w:ilvl="5">
      <w:start w:val="1"/>
      <w:numFmt w:val="upperRoman"/>
      <w:lvlText w:val="%6.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6B252730"/>
    <w:multiLevelType w:val="hybridMultilevel"/>
    <w:tmpl w:val="21644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335200"/>
    <w:multiLevelType w:val="hybridMultilevel"/>
    <w:tmpl w:val="4338129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1353BC8"/>
    <w:multiLevelType w:val="hybridMultilevel"/>
    <w:tmpl w:val="5384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2C07D0"/>
    <w:multiLevelType w:val="hybridMultilevel"/>
    <w:tmpl w:val="292CD2AE"/>
    <w:lvl w:ilvl="0" w:tplc="56B0FF14">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nsid w:val="7F0660D4"/>
    <w:multiLevelType w:val="multilevel"/>
    <w:tmpl w:val="F0429B9A"/>
    <w:lvl w:ilvl="0">
      <w:start w:val="1"/>
      <w:numFmt w:val="upperRoman"/>
      <w:lvlText w:val="%1"/>
      <w:lvlJc w:val="left"/>
      <w:pPr>
        <w:ind w:left="360" w:hanging="360"/>
      </w:pPr>
      <w:rPr>
        <w:rFonts w:hint="default"/>
      </w:rPr>
    </w:lvl>
    <w:lvl w:ilvl="1">
      <w:start w:val="1"/>
      <w:numFmt w:val="upperRoman"/>
      <w:lvlText w:val="%2.2"/>
      <w:lvlJc w:val="left"/>
      <w:pPr>
        <w:ind w:left="720" w:hanging="360"/>
      </w:pPr>
      <w:rPr>
        <w:rFonts w:hint="default"/>
      </w:rPr>
    </w:lvl>
    <w:lvl w:ilvl="2">
      <w:start w:val="1"/>
      <w:numFmt w:val="upperRoman"/>
      <w:lvlText w:val="%3.3"/>
      <w:lvlJc w:val="left"/>
      <w:pPr>
        <w:ind w:left="1080" w:hanging="360"/>
      </w:pPr>
      <w:rPr>
        <w:rFonts w:hint="default"/>
      </w:rPr>
    </w:lvl>
    <w:lvl w:ilvl="3">
      <w:start w:val="1"/>
      <w:numFmt w:val="upperRoman"/>
      <w:lvlText w:val="%4.4"/>
      <w:lvlJc w:val="left"/>
      <w:pPr>
        <w:ind w:left="1440" w:hanging="360"/>
      </w:pPr>
      <w:rPr>
        <w:rFonts w:hint="default"/>
      </w:rPr>
    </w:lvl>
    <w:lvl w:ilvl="4">
      <w:start w:val="1"/>
      <w:numFmt w:val="upperRoman"/>
      <w:lvlText w:val="%5.5"/>
      <w:lvlJc w:val="left"/>
      <w:pPr>
        <w:ind w:left="1800" w:hanging="360"/>
      </w:pPr>
      <w:rPr>
        <w:rFonts w:hint="default"/>
      </w:rPr>
    </w:lvl>
    <w:lvl w:ilvl="5">
      <w:start w:val="1"/>
      <w:numFmt w:val="upperRoman"/>
      <w:lvlText w:val="%6.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5"/>
  </w:num>
  <w:num w:numId="2">
    <w:abstractNumId w:val="9"/>
  </w:num>
  <w:num w:numId="3">
    <w:abstractNumId w:val="19"/>
  </w:num>
  <w:num w:numId="4">
    <w:abstractNumId w:val="31"/>
  </w:num>
  <w:num w:numId="5">
    <w:abstractNumId w:val="11"/>
  </w:num>
  <w:num w:numId="6">
    <w:abstractNumId w:val="12"/>
  </w:num>
  <w:num w:numId="7">
    <w:abstractNumId w:val="6"/>
  </w:num>
  <w:num w:numId="8">
    <w:abstractNumId w:val="26"/>
  </w:num>
  <w:num w:numId="9">
    <w:abstractNumId w:val="18"/>
  </w:num>
  <w:num w:numId="10">
    <w:abstractNumId w:val="17"/>
  </w:num>
  <w:num w:numId="11">
    <w:abstractNumId w:val="6"/>
    <w:lvlOverride w:ilvl="0">
      <w:lvl w:ilvl="0">
        <w:start w:val="1"/>
        <w:numFmt w:val="upperRoman"/>
        <w:lvlText w:val="%1"/>
        <w:lvlJc w:val="left"/>
        <w:pPr>
          <w:ind w:left="360" w:hanging="360"/>
        </w:pPr>
        <w:rPr>
          <w:rFonts w:hint="default"/>
        </w:rPr>
      </w:lvl>
    </w:lvlOverride>
    <w:lvlOverride w:ilvl="1">
      <w:lvl w:ilvl="1">
        <w:start w:val="1"/>
        <w:numFmt w:val="upperRoman"/>
        <w:lvlText w:val="%2.1"/>
        <w:lvlJc w:val="left"/>
        <w:pPr>
          <w:ind w:left="720" w:hanging="360"/>
        </w:pPr>
        <w:rPr>
          <w:rFonts w:hint="default"/>
        </w:rPr>
      </w:lvl>
    </w:lvlOverride>
    <w:lvlOverride w:ilvl="2">
      <w:lvl w:ilvl="2">
        <w:start w:val="1"/>
        <w:numFmt w:val="upperRoman"/>
        <w:lvlText w:val="%3.2"/>
        <w:lvlJc w:val="left"/>
        <w:pPr>
          <w:ind w:left="1080" w:hanging="360"/>
        </w:pPr>
        <w:rPr>
          <w:rFonts w:hint="default"/>
        </w:rPr>
      </w:lvl>
    </w:lvlOverride>
    <w:lvlOverride w:ilvl="3">
      <w:lvl w:ilvl="3">
        <w:start w:val="1"/>
        <w:numFmt w:val="upperRoman"/>
        <w:lvlText w:val="%4.3"/>
        <w:lvlJc w:val="left"/>
        <w:pPr>
          <w:ind w:left="1440" w:hanging="360"/>
        </w:pPr>
        <w:rPr>
          <w:rFonts w:hint="default"/>
        </w:rPr>
      </w:lvl>
    </w:lvlOverride>
    <w:lvlOverride w:ilvl="4">
      <w:lvl w:ilvl="4">
        <w:start w:val="1"/>
        <w:numFmt w:val="upperRoman"/>
        <w:lvlText w:val="%5.4"/>
        <w:lvlJc w:val="left"/>
        <w:pPr>
          <w:ind w:left="1800" w:hanging="360"/>
        </w:pPr>
        <w:rPr>
          <w:rFonts w:hint="default"/>
        </w:rPr>
      </w:lvl>
    </w:lvlOverride>
    <w:lvlOverride w:ilvl="5">
      <w:lvl w:ilvl="5">
        <w:start w:val="1"/>
        <w:numFmt w:val="upperRoman"/>
        <w:lvlText w:val="%6.5"/>
        <w:lvlJc w:val="left"/>
        <w:pPr>
          <w:ind w:left="2160" w:hanging="360"/>
        </w:pPr>
        <w:rPr>
          <w:rFonts w:hint="default"/>
        </w:rPr>
      </w:lvl>
    </w:lvlOverride>
    <w:lvlOverride w:ilvl="6">
      <w:lvl w:ilvl="6">
        <w:start w:val="1"/>
        <w:numFmt w:val="upperRoman"/>
        <w:lvlText w:val="%7.6"/>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25"/>
  </w:num>
  <w:num w:numId="13">
    <w:abstractNumId w:val="4"/>
  </w:num>
  <w:num w:numId="14">
    <w:abstractNumId w:val="20"/>
  </w:num>
  <w:num w:numId="15">
    <w:abstractNumId w:val="10"/>
  </w:num>
  <w:num w:numId="16">
    <w:abstractNumId w:val="13"/>
  </w:num>
  <w:num w:numId="17">
    <w:abstractNumId w:val="3"/>
  </w:num>
  <w:num w:numId="18">
    <w:abstractNumId w:val="8"/>
  </w:num>
  <w:num w:numId="19">
    <w:abstractNumId w:val="22"/>
  </w:num>
  <w:num w:numId="20">
    <w:abstractNumId w:val="28"/>
  </w:num>
  <w:num w:numId="21">
    <w:abstractNumId w:val="21"/>
  </w:num>
  <w:num w:numId="22">
    <w:abstractNumId w:val="1"/>
  </w:num>
  <w:num w:numId="23">
    <w:abstractNumId w:val="24"/>
  </w:num>
  <w:num w:numId="24">
    <w:abstractNumId w:val="23"/>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
  </w:num>
  <w:num w:numId="30">
    <w:abstractNumId w:val="14"/>
  </w:num>
  <w:num w:numId="31">
    <w:abstractNumId w:val="30"/>
  </w:num>
  <w:num w:numId="32">
    <w:abstractNumId w:val="5"/>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62884"/>
    <w:rsid w:val="000D331E"/>
    <w:rsid w:val="00370D5F"/>
    <w:rsid w:val="003872B8"/>
    <w:rsid w:val="00453A2F"/>
    <w:rsid w:val="00462884"/>
    <w:rsid w:val="004C6BF4"/>
    <w:rsid w:val="00523BF3"/>
    <w:rsid w:val="00615C66"/>
    <w:rsid w:val="006B6492"/>
    <w:rsid w:val="006E0E43"/>
    <w:rsid w:val="00763268"/>
    <w:rsid w:val="007E7F91"/>
    <w:rsid w:val="008021C6"/>
    <w:rsid w:val="00D82A77"/>
    <w:rsid w:val="00E80280"/>
    <w:rsid w:val="00F42D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2B8"/>
    <w:pPr>
      <w:ind w:left="720"/>
      <w:contextualSpacing/>
    </w:pPr>
  </w:style>
  <w:style w:type="paragraph" w:styleId="NormalWeb">
    <w:name w:val="Normal (Web)"/>
    <w:basedOn w:val="Normal"/>
    <w:rsid w:val="003872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872B8"/>
  </w:style>
  <w:style w:type="paragraph" w:styleId="DocumentMap">
    <w:name w:val="Document Map"/>
    <w:basedOn w:val="Normal"/>
    <w:link w:val="DocumentMapChar"/>
    <w:uiPriority w:val="99"/>
    <w:semiHidden/>
    <w:unhideWhenUsed/>
    <w:rsid w:val="003872B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872B8"/>
    <w:rPr>
      <w:rFonts w:ascii="Tahoma" w:hAnsi="Tahoma" w:cs="Tahoma"/>
      <w:sz w:val="16"/>
      <w:szCs w:val="16"/>
    </w:rPr>
  </w:style>
  <w:style w:type="character" w:styleId="Hyperlink">
    <w:name w:val="Hyperlink"/>
    <w:basedOn w:val="DefaultParagraphFont"/>
    <w:rsid w:val="003872B8"/>
    <w:rPr>
      <w:color w:val="0000FF"/>
      <w:u w:val="single"/>
    </w:rPr>
  </w:style>
  <w:style w:type="character" w:customStyle="1" w:styleId="apple-style-span">
    <w:name w:val="apple-style-span"/>
    <w:basedOn w:val="DefaultParagraphFont"/>
    <w:rsid w:val="003872B8"/>
  </w:style>
  <w:style w:type="character" w:styleId="Strong">
    <w:name w:val="Strong"/>
    <w:basedOn w:val="DefaultParagraphFont"/>
    <w:qFormat/>
    <w:rsid w:val="00615C66"/>
    <w:rPr>
      <w:b/>
      <w:bCs/>
    </w:rPr>
  </w:style>
  <w:style w:type="character" w:styleId="Emphasis">
    <w:name w:val="Emphasis"/>
    <w:basedOn w:val="DefaultParagraphFont"/>
    <w:qFormat/>
    <w:rsid w:val="00615C66"/>
    <w:rPr>
      <w:i/>
      <w:iCs/>
    </w:rPr>
  </w:style>
  <w:style w:type="paragraph" w:customStyle="1" w:styleId="msolistparagraph0">
    <w:name w:val="msolistparagraph"/>
    <w:basedOn w:val="Normal"/>
    <w:rsid w:val="00615C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Normal"/>
    <w:rsid w:val="00615C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Normal"/>
    <w:rsid w:val="00615C66"/>
    <w:pPr>
      <w:spacing w:before="100" w:beforeAutospacing="1" w:after="100" w:afterAutospacing="1" w:line="240" w:lineRule="auto"/>
    </w:pPr>
    <w:rPr>
      <w:rFonts w:ascii="Times New Roman" w:eastAsia="Times New Roman" w:hAnsi="Times New Roman" w:cs="Times New Roman"/>
      <w:sz w:val="24"/>
      <w:szCs w:val="24"/>
    </w:rPr>
  </w:style>
  <w:style w:type="paragraph" w:styleId="Index1">
    <w:name w:val="index 1"/>
    <w:basedOn w:val="Normal"/>
    <w:next w:val="Normal"/>
    <w:autoRedefine/>
    <w:uiPriority w:val="99"/>
    <w:semiHidden/>
    <w:unhideWhenUsed/>
    <w:rsid w:val="00615C66"/>
    <w:pPr>
      <w:spacing w:after="0" w:line="240" w:lineRule="auto"/>
      <w:ind w:left="220" w:hanging="220"/>
    </w:pPr>
  </w:style>
  <w:style w:type="paragraph" w:styleId="IndexHeading">
    <w:name w:val="index heading"/>
    <w:basedOn w:val="Normal"/>
    <w:next w:val="Index1"/>
    <w:semiHidden/>
    <w:unhideWhenUsed/>
    <w:rsid w:val="00615C66"/>
    <w:pPr>
      <w:spacing w:after="0" w:line="240" w:lineRule="auto"/>
    </w:pPr>
    <w:rPr>
      <w:rFonts w:ascii="Times New Roman" w:eastAsia="Times New Roman" w:hAnsi="Times New Roman" w:cs="Times New Roman"/>
      <w:sz w:val="24"/>
      <w:szCs w:val="24"/>
    </w:rPr>
  </w:style>
  <w:style w:type="paragraph" w:styleId="BodyText3">
    <w:name w:val="Body Text 3"/>
    <w:basedOn w:val="Normal"/>
    <w:link w:val="BodyText3Char"/>
    <w:unhideWhenUsed/>
    <w:rsid w:val="00615C66"/>
    <w:pPr>
      <w:spacing w:after="0" w:line="240" w:lineRule="auto"/>
    </w:pPr>
    <w:rPr>
      <w:rFonts w:ascii=".VnTime" w:eastAsia="Times New Roman" w:hAnsi=".VnTime" w:cs="Times New Roman"/>
      <w:sz w:val="28"/>
      <w:szCs w:val="24"/>
    </w:rPr>
  </w:style>
  <w:style w:type="character" w:customStyle="1" w:styleId="BodyText3Char">
    <w:name w:val="Body Text 3 Char"/>
    <w:basedOn w:val="DefaultParagraphFont"/>
    <w:link w:val="BodyText3"/>
    <w:rsid w:val="00615C66"/>
    <w:rPr>
      <w:rFonts w:ascii=".VnTime" w:eastAsia="Times New Roman" w:hAnsi=".VnTime" w:cs="Times New Roman"/>
      <w:sz w:val="28"/>
      <w:szCs w:val="24"/>
    </w:rPr>
  </w:style>
  <w:style w:type="paragraph" w:styleId="BalloonText">
    <w:name w:val="Balloon Text"/>
    <w:basedOn w:val="Normal"/>
    <w:link w:val="BalloonTextChar"/>
    <w:uiPriority w:val="99"/>
    <w:semiHidden/>
    <w:unhideWhenUsed/>
    <w:rsid w:val="00615C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C66"/>
    <w:rPr>
      <w:rFonts w:ascii="Tahoma" w:hAnsi="Tahoma" w:cs="Tahoma"/>
      <w:sz w:val="16"/>
      <w:szCs w:val="16"/>
    </w:rPr>
  </w:style>
  <w:style w:type="paragraph" w:styleId="Header">
    <w:name w:val="header"/>
    <w:basedOn w:val="Normal"/>
    <w:link w:val="HeaderChar"/>
    <w:uiPriority w:val="99"/>
    <w:semiHidden/>
    <w:unhideWhenUsed/>
    <w:rsid w:val="00E8028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0280"/>
  </w:style>
  <w:style w:type="paragraph" w:styleId="Footer">
    <w:name w:val="footer"/>
    <w:basedOn w:val="Normal"/>
    <w:link w:val="FooterChar"/>
    <w:uiPriority w:val="99"/>
    <w:unhideWhenUsed/>
    <w:rsid w:val="00E80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0280"/>
  </w:style>
  <w:style w:type="character" w:styleId="FollowedHyperlink">
    <w:name w:val="FollowedHyperlink"/>
    <w:basedOn w:val="DefaultParagraphFont"/>
    <w:uiPriority w:val="99"/>
    <w:semiHidden/>
    <w:unhideWhenUsed/>
    <w:rsid w:val="00E8028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nhviencnhh.net" TargetMode="Externa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13</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ThanhTruoc</dc:creator>
  <cp:keywords/>
  <dc:description/>
  <cp:lastModifiedBy>ThanhTruoc</cp:lastModifiedBy>
  <cp:revision>8</cp:revision>
  <dcterms:created xsi:type="dcterms:W3CDTF">2010-06-13T16:42:00Z</dcterms:created>
  <dcterms:modified xsi:type="dcterms:W3CDTF">2010-06-13T21:38:00Z</dcterms:modified>
</cp:coreProperties>
</file>